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bidiVisual/>
        <w:tblW w:w="8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743"/>
        <w:gridCol w:w="2506"/>
        <w:gridCol w:w="5571"/>
      </w:tblGrid>
      <w:tr w:rsidRPr="00DC50FA" w:rsidR="0094424E">
        <w:trPr>
          <w:jc w:val="center"/>
        </w:trPr>
        <w:tc>
          <w:tcPr>
            <w:tcW w:w="743" w:type="dxa"/>
          </w:tcPr>
          <w:p w:rsidRPr="00DC50FA" w:rsidR="0094424E" w:rsidP="00DC50FA" w:rsidRDefault="0094424E">
            <w:pPr>
              <w:spacing w:line="360" w:lineRule="auto"/>
              <w:jc w:val="both"/>
              <w:rPr>
                <w:rFonts w:ascii="Arial" w:hAnsi="Arial" w:cs="FrankRuehl"/>
                <w:b/>
                <w:bCs/>
                <w:sz w:val="28"/>
                <w:szCs w:val="28"/>
                <w:rtl/>
              </w:rPr>
            </w:pPr>
            <w:r w:rsidRPr="00DC50FA">
              <w:rPr>
                <w:rFonts w:hint="cs" w:ascii="Arial" w:hAnsi="Arial" w:cs="FrankRuehl"/>
                <w:b/>
                <w:bCs/>
                <w:sz w:val="28"/>
                <w:szCs w:val="28"/>
                <w:rtl/>
              </w:rPr>
              <w:t>ב</w:t>
            </w:r>
            <w:r w:rsidRPr="00DC50FA">
              <w:rPr>
                <w:rFonts w:ascii="Arial" w:hAnsi="Arial" w:cs="FrankRuehl"/>
                <w:b/>
                <w:bCs/>
                <w:sz w:val="28"/>
                <w:szCs w:val="28"/>
                <w:rtl/>
              </w:rPr>
              <w:t xml:space="preserve">פני </w:t>
            </w:r>
          </w:p>
        </w:tc>
        <w:tc>
          <w:tcPr>
            <w:tcW w:w="8077" w:type="dxa"/>
            <w:gridSpan w:val="2"/>
          </w:tcPr>
          <w:p w:rsidRPr="00DC50FA" w:rsidR="0094424E" w:rsidP="00DC50FA" w:rsidRDefault="000529D2">
            <w:pPr>
              <w:spacing w:line="360" w:lineRule="auto"/>
              <w:rPr>
                <w:rFonts w:ascii="Arial" w:hAnsi="Arial" w:cs="FrankRuehl"/>
                <w:b/>
                <w:bCs/>
                <w:sz w:val="28"/>
                <w:szCs w:val="28"/>
                <w:rtl/>
              </w:rPr>
            </w:pPr>
            <w:r w:rsidRPr="00DC50FA">
              <w:rPr>
                <w:rFonts w:hint="cs" w:ascii="Arial" w:hAnsi="Arial" w:cs="FrankRuehl"/>
                <w:b/>
                <w:bCs/>
                <w:sz w:val="28"/>
                <w:szCs w:val="28"/>
                <w:rtl/>
              </w:rPr>
              <w:t>כבוד</w:t>
            </w:r>
            <w:r w:rsidRPr="00DC50FA" w:rsidR="0094424E">
              <w:rPr>
                <w:rFonts w:hint="cs" w:ascii="Arial" w:hAnsi="Arial" w:cs="FrankRuehl"/>
                <w:b/>
                <w:bCs/>
                <w:sz w:val="28"/>
                <w:szCs w:val="28"/>
                <w:rtl/>
              </w:rPr>
              <w:t xml:space="preserve"> ה</w:t>
            </w:r>
            <w:sdt>
              <w:sdtPr>
                <w:rPr>
                  <w:rFonts w:cs="FrankRuehl"/>
                  <w:sz w:val="28"/>
                  <w:szCs w:val="28"/>
                  <w:rtl/>
                </w:rPr>
                <w:alias w:val="1574"/>
                <w:tag w:val="1574"/>
                <w:id w:val="414602899"/>
                <w:text w:multiLine="1"/>
              </w:sdtPr>
              <w:sdtEndPr/>
              <w:sdtContent>
                <w:r w:rsidRPr="00DC50FA">
                  <w:rPr>
                    <w:rFonts w:ascii="Arial" w:hAnsi="Arial" w:cs="FrankRuehl"/>
                    <w:b/>
                    <w:bCs/>
                    <w:sz w:val="28"/>
                    <w:szCs w:val="28"/>
                    <w:rtl/>
                  </w:rPr>
                  <w:t>שופטת</w:t>
                </w:r>
              </w:sdtContent>
            </w:sdt>
            <w:r w:rsidRPr="00DC50FA" w:rsidR="0094424E">
              <w:rPr>
                <w:rFonts w:hint="cs" w:ascii="Arial" w:hAnsi="Arial" w:cs="FrankRuehl"/>
                <w:b/>
                <w:bCs/>
                <w:sz w:val="28"/>
                <w:szCs w:val="28"/>
                <w:rtl/>
              </w:rPr>
              <w:t xml:space="preserve">  </w:t>
            </w:r>
            <w:sdt>
              <w:sdtPr>
                <w:rPr>
                  <w:rFonts w:cs="FrankRuehl"/>
                  <w:sz w:val="28"/>
                  <w:szCs w:val="28"/>
                  <w:rtl/>
                </w:rPr>
                <w:alias w:val="1573"/>
                <w:tag w:val="1573"/>
                <w:id w:val="-1751030614"/>
                <w:text w:multiLine="1"/>
              </w:sdtPr>
              <w:sdtEndPr/>
              <w:sdtContent>
                <w:r w:rsidRPr="00DC50FA">
                  <w:rPr>
                    <w:rFonts w:ascii="Arial" w:hAnsi="Arial" w:cs="FrankRuehl"/>
                    <w:b/>
                    <w:bCs/>
                    <w:sz w:val="28"/>
                    <w:szCs w:val="28"/>
                    <w:rtl/>
                  </w:rPr>
                  <w:t>מיכל ברנט</w:t>
                </w:r>
              </w:sdtContent>
            </w:sdt>
          </w:p>
          <w:p w:rsidRPr="00DC50FA" w:rsidR="0094424E" w:rsidP="00DC50FA" w:rsidRDefault="0094424E">
            <w:pPr>
              <w:spacing w:line="360" w:lineRule="auto"/>
              <w:rPr>
                <w:rFonts w:ascii="Arial" w:hAnsi="Arial" w:cs="FrankRuehl"/>
                <w:sz w:val="28"/>
                <w:szCs w:val="28"/>
                <w:highlight w:val="yellow"/>
              </w:rPr>
            </w:pPr>
          </w:p>
        </w:tc>
      </w:tr>
      <w:tr w:rsidRPr="00DC50FA" w:rsidR="0094424E" w:rsidTr="00465D36">
        <w:trPr>
          <w:jc w:val="center"/>
        </w:trPr>
        <w:tc>
          <w:tcPr>
            <w:tcW w:w="3249" w:type="dxa"/>
            <w:gridSpan w:val="2"/>
          </w:tcPr>
          <w:sdt>
            <w:sdtPr>
              <w:rPr>
                <w:rFonts w:cs="FrankRuehl"/>
                <w:sz w:val="28"/>
                <w:szCs w:val="28"/>
                <w:rtl/>
              </w:rPr>
              <w:alias w:val="1180"/>
              <w:tag w:val="1180"/>
              <w:id w:val="637458750"/>
              <w:text w:multiLine="1"/>
            </w:sdtPr>
            <w:sdtEndPr/>
            <w:sdtContent>
              <w:p w:rsidRPr="00DC50FA" w:rsidR="004113D6" w:rsidP="00DC50FA" w:rsidRDefault="00DC50FA">
                <w:pPr>
                  <w:spacing w:line="360" w:lineRule="auto"/>
                  <w:rPr>
                    <w:rFonts w:ascii="Arial" w:hAnsi="Arial" w:cs="FrankRuehl"/>
                    <w:b/>
                    <w:bCs/>
                    <w:noProof w:val="0"/>
                    <w:sz w:val="28"/>
                    <w:szCs w:val="28"/>
                    <w:rtl/>
                  </w:rPr>
                </w:pPr>
                <w:r w:rsidRPr="00DC50FA">
                  <w:rPr>
                    <w:rFonts w:hint="cs" w:ascii="Arial" w:hAnsi="Arial" w:cs="FrankRuehl"/>
                    <w:b/>
                    <w:bCs/>
                    <w:noProof w:val="0"/>
                    <w:sz w:val="28"/>
                    <w:szCs w:val="28"/>
                    <w:rtl/>
                  </w:rPr>
                  <w:t>ה</w:t>
                </w:r>
                <w:r w:rsidRPr="00DC50FA" w:rsidR="00847797">
                  <w:rPr>
                    <w:rFonts w:ascii="Arial" w:hAnsi="Arial" w:cs="FrankRuehl"/>
                    <w:b/>
                    <w:bCs/>
                    <w:noProof w:val="0"/>
                    <w:sz w:val="28"/>
                    <w:szCs w:val="28"/>
                    <w:rtl/>
                  </w:rPr>
                  <w:t>מאשימה</w:t>
                </w:r>
              </w:p>
            </w:sdtContent>
          </w:sdt>
        </w:tc>
        <w:tc>
          <w:tcPr>
            <w:tcW w:w="5571" w:type="dxa"/>
          </w:tcPr>
          <w:p w:rsidRPr="00DC50FA" w:rsidR="0094424E" w:rsidP="00DC50FA" w:rsidRDefault="00847797">
            <w:pPr>
              <w:spacing w:line="360" w:lineRule="auto"/>
              <w:rPr>
                <w:rFonts w:cs="FrankRuehl"/>
                <w:b/>
                <w:bCs/>
                <w:noProof w:val="0"/>
                <w:sz w:val="28"/>
                <w:szCs w:val="28"/>
              </w:rPr>
            </w:pPr>
            <w:sdt>
              <w:sdtPr>
                <w:rPr>
                  <w:rFonts w:cs="FrankRuehl"/>
                  <w:sz w:val="28"/>
                  <w:szCs w:val="28"/>
                  <w:rtl/>
                </w:rPr>
                <w:alias w:val="1478"/>
                <w:tag w:val="1478"/>
                <w:id w:val="-2076122985"/>
                <w:text w:multiLine="1"/>
              </w:sdtPr>
              <w:sdtEndPr/>
              <w:sdtContent>
                <w:r w:rsidRPr="00DC50FA" w:rsidR="000529D2">
                  <w:rPr>
                    <w:rFonts w:ascii="Arial" w:hAnsi="Arial" w:cs="FrankRuehl"/>
                    <w:b/>
                    <w:bCs/>
                    <w:noProof w:val="0"/>
                    <w:sz w:val="28"/>
                    <w:szCs w:val="28"/>
                    <w:rtl/>
                  </w:rPr>
                  <w:t>מדינת ישראל</w:t>
                </w:r>
              </w:sdtContent>
            </w:sdt>
          </w:p>
        </w:tc>
      </w:tr>
      <w:tr w:rsidRPr="00DC50FA" w:rsidR="0094424E">
        <w:trPr>
          <w:jc w:val="center"/>
        </w:trPr>
        <w:tc>
          <w:tcPr>
            <w:tcW w:w="8820" w:type="dxa"/>
            <w:gridSpan w:val="3"/>
          </w:tcPr>
          <w:p w:rsidRPr="00DC50FA" w:rsidR="0094424E" w:rsidP="00DC50FA" w:rsidRDefault="0094424E">
            <w:pPr>
              <w:spacing w:line="360" w:lineRule="auto"/>
              <w:rPr>
                <w:rFonts w:ascii="Arial" w:hAnsi="Arial" w:cs="FrankRuehl"/>
                <w:b/>
                <w:bCs/>
                <w:noProof w:val="0"/>
                <w:sz w:val="28"/>
                <w:szCs w:val="28"/>
                <w:rtl/>
              </w:rPr>
            </w:pPr>
          </w:p>
          <w:p w:rsidRPr="00DC50FA" w:rsidR="0094424E" w:rsidP="00DC50FA" w:rsidRDefault="0094424E">
            <w:pPr>
              <w:spacing w:line="360" w:lineRule="auto"/>
              <w:jc w:val="center"/>
              <w:rPr>
                <w:rFonts w:ascii="Arial" w:hAnsi="Arial" w:cs="FrankRuehl"/>
                <w:b/>
                <w:bCs/>
                <w:noProof w:val="0"/>
                <w:sz w:val="28"/>
                <w:szCs w:val="28"/>
                <w:rtl/>
              </w:rPr>
            </w:pPr>
            <w:r w:rsidRPr="00DC50FA">
              <w:rPr>
                <w:rFonts w:ascii="Arial" w:hAnsi="Arial" w:cs="FrankRuehl"/>
                <w:b/>
                <w:bCs/>
                <w:noProof w:val="0"/>
                <w:sz w:val="28"/>
                <w:szCs w:val="28"/>
                <w:rtl/>
              </w:rPr>
              <w:t>נגד</w:t>
            </w:r>
          </w:p>
          <w:p w:rsidRPr="00DC50FA" w:rsidR="0094424E" w:rsidP="00DC50FA" w:rsidRDefault="0094424E">
            <w:pPr>
              <w:spacing w:line="360" w:lineRule="auto"/>
              <w:rPr>
                <w:rFonts w:ascii="Arial" w:hAnsi="Arial" w:cs="FrankRuehl"/>
                <w:b/>
                <w:bCs/>
                <w:noProof w:val="0"/>
                <w:sz w:val="28"/>
                <w:szCs w:val="28"/>
              </w:rPr>
            </w:pPr>
          </w:p>
        </w:tc>
      </w:tr>
      <w:tr w:rsidRPr="00DC50FA" w:rsidR="0094424E">
        <w:trPr>
          <w:jc w:val="center"/>
        </w:trPr>
        <w:tc>
          <w:tcPr>
            <w:tcW w:w="3249" w:type="dxa"/>
            <w:gridSpan w:val="2"/>
          </w:tcPr>
          <w:p w:rsidRPr="00DC50FA" w:rsidR="0094424E" w:rsidP="00DC50FA" w:rsidRDefault="00847797">
            <w:pPr>
              <w:spacing w:line="360" w:lineRule="auto"/>
              <w:rPr>
                <w:rFonts w:ascii="Arial" w:hAnsi="Arial" w:cs="FrankRuehl"/>
                <w:b/>
                <w:bCs/>
                <w:noProof w:val="0"/>
                <w:sz w:val="28"/>
                <w:szCs w:val="28"/>
              </w:rPr>
            </w:pPr>
            <w:sdt>
              <w:sdtPr>
                <w:rPr>
                  <w:rFonts w:cs="FrankRuehl"/>
                  <w:sz w:val="28"/>
                  <w:szCs w:val="28"/>
                  <w:rtl/>
                </w:rPr>
                <w:alias w:val="1184"/>
                <w:tag w:val="1184"/>
                <w:id w:val="-340621022"/>
                <w:text w:multiLine="1"/>
              </w:sdtPr>
              <w:sdtEndPr/>
              <w:sdtContent>
                <w:r w:rsidRPr="00DC50FA" w:rsidR="00DC50FA">
                  <w:rPr>
                    <w:rFonts w:hint="cs" w:ascii="Arial" w:hAnsi="Arial" w:cs="FrankRuehl"/>
                    <w:b/>
                    <w:bCs/>
                    <w:noProof w:val="0"/>
                    <w:sz w:val="28"/>
                    <w:szCs w:val="28"/>
                    <w:rtl/>
                  </w:rPr>
                  <w:t>ה</w:t>
                </w:r>
                <w:r w:rsidRPr="00DC50FA" w:rsidR="000529D2">
                  <w:rPr>
                    <w:rFonts w:ascii="Arial" w:hAnsi="Arial" w:cs="FrankRuehl"/>
                    <w:b/>
                    <w:bCs/>
                    <w:noProof w:val="0"/>
                    <w:sz w:val="28"/>
                    <w:szCs w:val="28"/>
                    <w:rtl/>
                  </w:rPr>
                  <w:t>נאשמים</w:t>
                </w:r>
              </w:sdtContent>
            </w:sdt>
          </w:p>
        </w:tc>
        <w:tc>
          <w:tcPr>
            <w:tcW w:w="5571" w:type="dxa"/>
          </w:tcPr>
          <w:p w:rsidRPr="00DC50FA" w:rsidR="0094424E" w:rsidP="00DC50FA" w:rsidRDefault="00847797">
            <w:pPr>
              <w:spacing w:line="360" w:lineRule="auto"/>
              <w:rPr>
                <w:rFonts w:cs="FrankRuehl"/>
                <w:b/>
                <w:bCs/>
                <w:noProof w:val="0"/>
                <w:sz w:val="28"/>
                <w:szCs w:val="28"/>
                <w:rtl/>
              </w:rPr>
            </w:pPr>
            <w:sdt>
              <w:sdtPr>
                <w:rPr>
                  <w:rFonts w:cs="FrankRuehl"/>
                  <w:sz w:val="28"/>
                  <w:szCs w:val="28"/>
                  <w:rtl/>
                </w:rPr>
                <w:alias w:val="1571"/>
                <w:tag w:val="1571"/>
                <w:id w:val="1028836282"/>
                <w:text w:multiLine="1"/>
              </w:sdtPr>
              <w:sdtEndPr/>
              <w:sdtContent>
                <w:r w:rsidRPr="00DC50FA" w:rsidR="000529D2">
                  <w:rPr>
                    <w:rFonts w:ascii="Arial" w:hAnsi="Arial" w:cs="FrankRuehl"/>
                    <w:b/>
                    <w:bCs/>
                    <w:noProof w:val="0"/>
                    <w:sz w:val="28"/>
                    <w:szCs w:val="28"/>
                    <w:rtl/>
                  </w:rPr>
                  <w:t>1</w:t>
                </w:r>
              </w:sdtContent>
            </w:sdt>
            <w:r w:rsidRPr="00DC50FA" w:rsidR="0094424E">
              <w:rPr>
                <w:rFonts w:ascii="Arial" w:hAnsi="Arial" w:cs="FrankRuehl"/>
                <w:b/>
                <w:bCs/>
                <w:noProof w:val="0"/>
                <w:sz w:val="28"/>
                <w:szCs w:val="28"/>
                <w:rtl/>
              </w:rPr>
              <w:t>.</w:t>
            </w:r>
            <w:r w:rsidRPr="00DC50FA" w:rsidR="0094424E">
              <w:rPr>
                <w:rFonts w:hint="cs" w:ascii="Arial" w:hAnsi="Arial" w:cs="FrankRuehl"/>
                <w:b/>
                <w:bCs/>
                <w:noProof w:val="0"/>
                <w:sz w:val="28"/>
                <w:szCs w:val="28"/>
                <w:rtl/>
              </w:rPr>
              <w:t xml:space="preserve"> </w:t>
            </w:r>
            <w:sdt>
              <w:sdtPr>
                <w:rPr>
                  <w:rFonts w:cs="FrankRuehl"/>
                  <w:sz w:val="28"/>
                  <w:szCs w:val="28"/>
                  <w:rtl/>
                </w:rPr>
                <w:alias w:val="1486"/>
                <w:tag w:val="1486"/>
                <w:id w:val="-309872140"/>
                <w:text w:multiLine="1"/>
              </w:sdtPr>
              <w:sdtEndPr/>
              <w:sdtContent>
                <w:r w:rsidRPr="00DC50FA" w:rsidR="000529D2">
                  <w:rPr>
                    <w:rFonts w:ascii="Arial" w:hAnsi="Arial" w:cs="FrankRuehl"/>
                    <w:b/>
                    <w:bCs/>
                    <w:noProof w:val="0"/>
                    <w:sz w:val="28"/>
                    <w:szCs w:val="28"/>
                    <w:rtl/>
                  </w:rPr>
                  <w:t>אילן יוסף</w:t>
                </w:r>
              </w:sdtContent>
            </w:sdt>
          </w:p>
          <w:p w:rsidRPr="00DC50FA" w:rsidR="0094424E" w:rsidP="00DC50FA" w:rsidRDefault="00847797">
            <w:pPr>
              <w:spacing w:line="360" w:lineRule="auto"/>
              <w:rPr>
                <w:rFonts w:cs="FrankRuehl"/>
                <w:b/>
                <w:bCs/>
                <w:noProof w:val="0"/>
                <w:sz w:val="28"/>
                <w:szCs w:val="28"/>
                <w:rtl/>
              </w:rPr>
            </w:pPr>
            <w:sdt>
              <w:sdtPr>
                <w:rPr>
                  <w:rFonts w:cs="FrankRuehl"/>
                  <w:sz w:val="28"/>
                  <w:szCs w:val="28"/>
                  <w:rtl/>
                </w:rPr>
                <w:alias w:val="1571"/>
                <w:tag w:val="1571"/>
                <w:id w:val="-129248299"/>
                <w:text w:multiLine="1"/>
              </w:sdtPr>
              <w:sdtEndPr/>
              <w:sdtContent>
                <w:r w:rsidRPr="00DC50FA" w:rsidR="000529D2">
                  <w:rPr>
                    <w:rFonts w:ascii="Arial" w:hAnsi="Arial" w:cs="FrankRuehl"/>
                    <w:b/>
                    <w:bCs/>
                    <w:noProof w:val="0"/>
                    <w:sz w:val="28"/>
                    <w:szCs w:val="28"/>
                    <w:rtl/>
                  </w:rPr>
                  <w:t>2</w:t>
                </w:r>
              </w:sdtContent>
            </w:sdt>
            <w:r w:rsidRPr="00DC50FA" w:rsidR="0094424E">
              <w:rPr>
                <w:rFonts w:ascii="Arial" w:hAnsi="Arial" w:cs="FrankRuehl"/>
                <w:b/>
                <w:bCs/>
                <w:noProof w:val="0"/>
                <w:sz w:val="28"/>
                <w:szCs w:val="28"/>
                <w:rtl/>
              </w:rPr>
              <w:t>.</w:t>
            </w:r>
            <w:r w:rsidRPr="00DC50FA" w:rsidR="0094424E">
              <w:rPr>
                <w:rFonts w:hint="cs" w:ascii="Arial" w:hAnsi="Arial" w:cs="FrankRuehl"/>
                <w:b/>
                <w:bCs/>
                <w:noProof w:val="0"/>
                <w:sz w:val="28"/>
                <w:szCs w:val="28"/>
                <w:rtl/>
              </w:rPr>
              <w:t xml:space="preserve"> </w:t>
            </w:r>
            <w:sdt>
              <w:sdtPr>
                <w:rPr>
                  <w:rFonts w:cs="FrankRuehl"/>
                  <w:sz w:val="28"/>
                  <w:szCs w:val="28"/>
                  <w:rtl/>
                </w:rPr>
                <w:alias w:val="1486"/>
                <w:tag w:val="1486"/>
                <w:id w:val="1219173086"/>
                <w:text w:multiLine="1"/>
              </w:sdtPr>
              <w:sdtEndPr/>
              <w:sdtContent>
                <w:r w:rsidRPr="00DC50FA" w:rsidR="000529D2">
                  <w:rPr>
                    <w:rFonts w:ascii="Arial" w:hAnsi="Arial" w:cs="FrankRuehl"/>
                    <w:b/>
                    <w:bCs/>
                    <w:noProof w:val="0"/>
                    <w:sz w:val="28"/>
                    <w:szCs w:val="28"/>
                    <w:rtl/>
                  </w:rPr>
                  <w:t>אברהם סבוני</w:t>
                </w:r>
              </w:sdtContent>
            </w:sdt>
          </w:p>
          <w:p w:rsidRPr="00DC50FA" w:rsidR="0094424E" w:rsidP="00DC50FA" w:rsidRDefault="00847797">
            <w:pPr>
              <w:spacing w:line="360" w:lineRule="auto"/>
              <w:rPr>
                <w:rFonts w:cs="FrankRuehl"/>
                <w:b/>
                <w:bCs/>
                <w:noProof w:val="0"/>
                <w:sz w:val="28"/>
                <w:szCs w:val="28"/>
                <w:rtl/>
              </w:rPr>
            </w:pPr>
            <w:sdt>
              <w:sdtPr>
                <w:rPr>
                  <w:rFonts w:cs="FrankRuehl"/>
                  <w:sz w:val="28"/>
                  <w:szCs w:val="28"/>
                  <w:rtl/>
                </w:rPr>
                <w:alias w:val="1571"/>
                <w:tag w:val="1571"/>
                <w:id w:val="1403026845"/>
                <w:text w:multiLine="1"/>
              </w:sdtPr>
              <w:sdtEndPr/>
              <w:sdtContent>
                <w:r w:rsidRPr="00DC50FA" w:rsidR="000529D2">
                  <w:rPr>
                    <w:rFonts w:ascii="Arial" w:hAnsi="Arial" w:cs="FrankRuehl"/>
                    <w:b/>
                    <w:bCs/>
                    <w:noProof w:val="0"/>
                    <w:sz w:val="28"/>
                    <w:szCs w:val="28"/>
                    <w:rtl/>
                  </w:rPr>
                  <w:t>3</w:t>
                </w:r>
              </w:sdtContent>
            </w:sdt>
            <w:r w:rsidRPr="00DC50FA" w:rsidR="0094424E">
              <w:rPr>
                <w:rFonts w:ascii="Arial" w:hAnsi="Arial" w:cs="FrankRuehl"/>
                <w:b/>
                <w:bCs/>
                <w:noProof w:val="0"/>
                <w:sz w:val="28"/>
                <w:szCs w:val="28"/>
                <w:rtl/>
              </w:rPr>
              <w:t>.</w:t>
            </w:r>
            <w:r w:rsidRPr="00DC50FA" w:rsidR="0094424E">
              <w:rPr>
                <w:rFonts w:hint="cs" w:ascii="Arial" w:hAnsi="Arial" w:cs="FrankRuehl"/>
                <w:b/>
                <w:bCs/>
                <w:noProof w:val="0"/>
                <w:sz w:val="28"/>
                <w:szCs w:val="28"/>
                <w:rtl/>
              </w:rPr>
              <w:t xml:space="preserve"> </w:t>
            </w:r>
            <w:sdt>
              <w:sdtPr>
                <w:rPr>
                  <w:rFonts w:cs="FrankRuehl"/>
                  <w:sz w:val="28"/>
                  <w:szCs w:val="28"/>
                  <w:rtl/>
                </w:rPr>
                <w:alias w:val="1486"/>
                <w:tag w:val="1486"/>
                <w:id w:val="-939295031"/>
                <w:text w:multiLine="1"/>
              </w:sdtPr>
              <w:sdtEndPr/>
              <w:sdtContent>
                <w:r w:rsidRPr="00DC50FA" w:rsidR="000529D2">
                  <w:rPr>
                    <w:rFonts w:ascii="Arial" w:hAnsi="Arial" w:cs="FrankRuehl"/>
                    <w:b/>
                    <w:bCs/>
                    <w:noProof w:val="0"/>
                    <w:sz w:val="28"/>
                    <w:szCs w:val="28"/>
                    <w:rtl/>
                  </w:rPr>
                  <w:t>אילת אפיק</w:t>
                </w:r>
              </w:sdtContent>
            </w:sdt>
          </w:p>
        </w:tc>
      </w:tr>
    </w:tbl>
    <w:p w:rsidRPr="00DC50FA" w:rsidR="0094424E" w:rsidP="00DC50FA" w:rsidRDefault="0094424E">
      <w:pPr>
        <w:spacing w:line="360" w:lineRule="auto"/>
        <w:rPr>
          <w:rFonts w:cs="FrankRuehl"/>
          <w:sz w:val="28"/>
          <w:szCs w:val="28"/>
          <w:rtl/>
        </w:rPr>
      </w:pPr>
    </w:p>
    <w:p w:rsidRPr="00DC50FA" w:rsidR="00DC50FA" w:rsidP="00DC50FA" w:rsidRDefault="00DC50FA">
      <w:pPr>
        <w:spacing w:line="360" w:lineRule="auto"/>
        <w:jc w:val="center"/>
        <w:rPr>
          <w:rFonts w:cs="FrankRuehl"/>
          <w:b/>
          <w:bCs/>
          <w:noProof w:val="0"/>
          <w:sz w:val="28"/>
          <w:szCs w:val="28"/>
          <w:u w:val="single"/>
        </w:rPr>
      </w:pPr>
      <w:bookmarkStart w:name="NGCSBookmark" w:id="0"/>
      <w:bookmarkEnd w:id="0"/>
      <w:r w:rsidRPr="00DC50FA">
        <w:rPr>
          <w:rFonts w:cs="FrankRuehl"/>
          <w:b/>
          <w:bCs/>
          <w:sz w:val="28"/>
          <w:szCs w:val="28"/>
          <w:u w:val="single"/>
          <w:rtl/>
        </w:rPr>
        <w:t>החלטה</w:t>
      </w:r>
    </w:p>
    <w:p w:rsidRPr="00DC50FA" w:rsidR="00DC50FA" w:rsidP="00DC50FA" w:rsidRDefault="00DC50FA">
      <w:pPr>
        <w:spacing w:line="360" w:lineRule="auto"/>
        <w:rPr>
          <w:rFonts w:cs="FrankRuehl"/>
          <w:b/>
          <w:bCs/>
          <w:sz w:val="28"/>
          <w:szCs w:val="28"/>
          <w:u w:val="single"/>
          <w:rtl/>
        </w:rPr>
      </w:pPr>
      <w:r w:rsidRPr="00DC50FA">
        <w:rPr>
          <w:rFonts w:cs="FrankRuehl"/>
          <w:b/>
          <w:bCs/>
          <w:sz w:val="28"/>
          <w:szCs w:val="28"/>
          <w:u w:val="single"/>
          <w:rtl/>
        </w:rPr>
        <w:t>כללי</w:t>
      </w:r>
    </w:p>
    <w:p w:rsidRPr="00DC50FA" w:rsidR="00DC50FA" w:rsidP="00DC50FA" w:rsidRDefault="00DC50FA">
      <w:pPr>
        <w:pStyle w:val="ad"/>
        <w:numPr>
          <w:ilvl w:val="0"/>
          <w:numId w:val="1"/>
        </w:numPr>
        <w:spacing w:line="360" w:lineRule="auto"/>
        <w:rPr>
          <w:rFonts w:cs="FrankRuehl"/>
          <w:sz w:val="28"/>
          <w:szCs w:val="28"/>
          <w:rtl/>
        </w:rPr>
      </w:pPr>
      <w:r w:rsidRPr="00DC50FA">
        <w:rPr>
          <w:rFonts w:cs="FrankRuehl"/>
          <w:sz w:val="28"/>
          <w:szCs w:val="28"/>
          <w:rtl/>
        </w:rPr>
        <w:t xml:space="preserve">לפני בקשת ב"כ נאשם 1 להתיר הגשת </w:t>
      </w:r>
      <w:r w:rsidRPr="00DC50FA">
        <w:rPr>
          <w:rFonts w:cs="FrankRuehl"/>
          <w:sz w:val="28"/>
          <w:szCs w:val="28"/>
          <w:u w:val="single"/>
          <w:rtl/>
        </w:rPr>
        <w:t>תוצאות בדיקת פוליגרף</w:t>
      </w:r>
      <w:r w:rsidRPr="00DC50FA">
        <w:rPr>
          <w:rFonts w:cs="FrankRuehl"/>
          <w:sz w:val="28"/>
          <w:szCs w:val="28"/>
          <w:rtl/>
        </w:rPr>
        <w:t xml:space="preserve"> פרטית שנערכה לנאשם 1 מטעם ההגנה, זאת כחלק ממערך </w:t>
      </w:r>
      <w:r>
        <w:rPr>
          <w:rFonts w:cs="FrankRuehl"/>
          <w:sz w:val="28"/>
          <w:szCs w:val="28"/>
          <w:rtl/>
        </w:rPr>
        <w:t xml:space="preserve">ראיות ההגנה בהליך העיקרי הנדון </w:t>
      </w:r>
      <w:r>
        <w:rPr>
          <w:rFonts w:hint="cs" w:cs="FrankRuehl"/>
          <w:sz w:val="28"/>
          <w:szCs w:val="28"/>
          <w:rtl/>
        </w:rPr>
        <w:t>ל</w:t>
      </w:r>
      <w:r w:rsidRPr="00DC50FA">
        <w:rPr>
          <w:rFonts w:cs="FrankRuehl"/>
          <w:sz w:val="28"/>
          <w:szCs w:val="28"/>
          <w:rtl/>
        </w:rPr>
        <w:t>פני.</w:t>
      </w:r>
    </w:p>
    <w:p w:rsidRPr="00DC50FA" w:rsidR="00DC50FA" w:rsidP="00DC50FA" w:rsidRDefault="00DC50FA">
      <w:pPr>
        <w:spacing w:line="360" w:lineRule="auto"/>
        <w:rPr>
          <w:rFonts w:cs="FrankRuehl"/>
          <w:sz w:val="28"/>
          <w:szCs w:val="28"/>
          <w:u w:val="single"/>
          <w:rtl/>
        </w:rPr>
      </w:pPr>
      <w:r w:rsidRPr="00DC50FA">
        <w:rPr>
          <w:rFonts w:cs="FrankRuehl"/>
          <w:sz w:val="28"/>
          <w:szCs w:val="28"/>
          <w:u w:val="single"/>
          <w:rtl/>
        </w:rPr>
        <w:t>נימוקי הבקשה</w:t>
      </w:r>
    </w:p>
    <w:p w:rsidRPr="00DC50FA" w:rsidR="00DC50FA" w:rsidP="00DC50FA" w:rsidRDefault="00DC50FA">
      <w:pPr>
        <w:pStyle w:val="ad"/>
        <w:numPr>
          <w:ilvl w:val="0"/>
          <w:numId w:val="1"/>
        </w:numPr>
        <w:spacing w:line="360" w:lineRule="auto"/>
        <w:rPr>
          <w:rFonts w:cs="FrankRuehl"/>
          <w:sz w:val="28"/>
          <w:szCs w:val="28"/>
          <w:rtl/>
        </w:rPr>
      </w:pPr>
      <w:r w:rsidRPr="00DC50FA">
        <w:rPr>
          <w:rFonts w:cs="FrankRuehl"/>
          <w:sz w:val="28"/>
          <w:szCs w:val="28"/>
          <w:rtl/>
        </w:rPr>
        <w:t xml:space="preserve">בבקשתו עמד ב"כ הנאשם בפירוט על התמורות שחלו עם השנים בדיני הראיות, בין באופן כללי, בשים לב לנטיית בתי המשפט לעבור מכללי קבילות לכללי משקל, ובין במישור של ראיות מדעיות בכלל וראיית הפוליגרף בפרט.  </w:t>
      </w:r>
    </w:p>
    <w:p w:rsidRPr="00DC50FA" w:rsidR="00DC50FA" w:rsidP="00DC50FA" w:rsidRDefault="00DC50FA">
      <w:pPr>
        <w:spacing w:line="360" w:lineRule="auto"/>
        <w:ind w:left="720"/>
        <w:rPr>
          <w:rFonts w:cs="FrankRuehl"/>
          <w:sz w:val="28"/>
          <w:szCs w:val="28"/>
          <w:rtl/>
        </w:rPr>
      </w:pPr>
      <w:r w:rsidRPr="00DC50FA">
        <w:rPr>
          <w:rFonts w:cs="FrankRuehl"/>
          <w:sz w:val="28"/>
          <w:szCs w:val="28"/>
          <w:rtl/>
        </w:rPr>
        <w:t xml:space="preserve">לטענת ב"כ הנאשם, "הפוליגרף הוא מכשיר רפואי לכל דבר ועניין, מידת דיוקו ומהימנותו כמכשיר למדידה וכימות תגובותיו הפיזיולוגיות של האדם אינה מוטלת בספק, הבעייתיות שכביכול נמצאה בבדיקה היא לא ביחס למכשיר אלא ביחס לטכניקת הבדיקה" (סעיף 12 לבקשה), וכן כי "אין כל מניעה ראויה שלא לקבל בדיקת פוליגרף כראיה, בכפוף לעדות בודק הפוליגרף, שהינה עדות מומחה לכל דבר ועניין" (סעיף 13 לבקשה). ב"כ הנאשם הפנה בבקשתו למאמרם של אסף זגורי ואברהם זגורי, </w:t>
      </w:r>
      <w:r w:rsidRPr="00DC50FA">
        <w:rPr>
          <w:rFonts w:cs="FrankRuehl"/>
          <w:b/>
          <w:bCs/>
          <w:sz w:val="28"/>
          <w:szCs w:val="28"/>
          <w:rtl/>
        </w:rPr>
        <w:t>"דין הפוליגרף – כבדיקה וכראיה"</w:t>
      </w:r>
      <w:r w:rsidRPr="00DC50FA">
        <w:rPr>
          <w:rFonts w:cs="FrankRuehl"/>
          <w:sz w:val="28"/>
          <w:szCs w:val="28"/>
          <w:rtl/>
        </w:rPr>
        <w:t>.</w:t>
      </w:r>
    </w:p>
    <w:p w:rsidRPr="00DC50FA" w:rsidR="00DC50FA" w:rsidP="00DC50FA" w:rsidRDefault="00DC50FA">
      <w:pPr>
        <w:spacing w:line="360" w:lineRule="auto"/>
        <w:rPr>
          <w:rFonts w:cs="FrankRuehl"/>
          <w:sz w:val="28"/>
          <w:szCs w:val="28"/>
          <w:rtl/>
        </w:rPr>
      </w:pPr>
    </w:p>
    <w:p w:rsidRPr="00DC50FA" w:rsidR="00DC50FA" w:rsidP="00DC50FA" w:rsidRDefault="00DC50FA">
      <w:pPr>
        <w:spacing w:line="360" w:lineRule="auto"/>
        <w:rPr>
          <w:rFonts w:cs="FrankRuehl"/>
          <w:sz w:val="28"/>
          <w:szCs w:val="28"/>
          <w:u w:val="single"/>
          <w:rtl/>
        </w:rPr>
      </w:pPr>
      <w:r w:rsidRPr="00DC50FA">
        <w:rPr>
          <w:rFonts w:cs="FrankRuehl"/>
          <w:sz w:val="28"/>
          <w:szCs w:val="28"/>
          <w:u w:val="single"/>
          <w:rtl/>
        </w:rPr>
        <w:lastRenderedPageBreak/>
        <w:t>עמדת המשיבה</w:t>
      </w:r>
    </w:p>
    <w:p w:rsidRPr="00DC50FA" w:rsidR="00DC50FA" w:rsidP="00DC50FA" w:rsidRDefault="00DC50FA">
      <w:pPr>
        <w:pStyle w:val="ad"/>
        <w:numPr>
          <w:ilvl w:val="0"/>
          <w:numId w:val="1"/>
        </w:numPr>
        <w:spacing w:line="360" w:lineRule="auto"/>
        <w:rPr>
          <w:rFonts w:cs="FrankRuehl"/>
          <w:sz w:val="28"/>
          <w:szCs w:val="28"/>
          <w:rtl/>
        </w:rPr>
      </w:pPr>
      <w:r w:rsidRPr="00DC50FA">
        <w:rPr>
          <w:rFonts w:cs="FrankRuehl"/>
          <w:sz w:val="28"/>
          <w:szCs w:val="28"/>
          <w:rtl/>
        </w:rPr>
        <w:t xml:space="preserve">ב"כ המשיבה מתנגד לבקשה, תוך שהפנה לבעייתיות שעלתה בפסיקה בדבר אמינותה של הבדיקה ולכך שלקבלת החלטה בדבר קבילות הבדיקה השלכות רוחב - בין היתר בנסיבות בהן יש בבדיקה או בסירוב להיבדק להוות ראיות לחובת נאשמים. </w:t>
      </w:r>
    </w:p>
    <w:p w:rsidRPr="00DC50FA" w:rsidR="00DC50FA" w:rsidP="00DC50FA" w:rsidRDefault="00DC50FA">
      <w:pPr>
        <w:pStyle w:val="ad"/>
        <w:spacing w:line="360" w:lineRule="auto"/>
        <w:rPr>
          <w:rFonts w:cs="FrankRuehl"/>
          <w:sz w:val="28"/>
          <w:szCs w:val="28"/>
        </w:rPr>
      </w:pPr>
    </w:p>
    <w:p w:rsidRPr="00DC50FA" w:rsidR="00DC50FA" w:rsidP="00DC50FA" w:rsidRDefault="00DC50FA">
      <w:pPr>
        <w:pStyle w:val="ad"/>
        <w:numPr>
          <w:ilvl w:val="0"/>
          <w:numId w:val="1"/>
        </w:numPr>
        <w:spacing w:line="360" w:lineRule="auto"/>
        <w:rPr>
          <w:rFonts w:cs="FrankRuehl"/>
          <w:sz w:val="28"/>
          <w:szCs w:val="28"/>
        </w:rPr>
      </w:pPr>
      <w:r w:rsidRPr="00DC50FA">
        <w:rPr>
          <w:rFonts w:cs="FrankRuehl"/>
          <w:sz w:val="28"/>
          <w:szCs w:val="28"/>
          <w:rtl/>
        </w:rPr>
        <w:t>ב"כ המשיבה הפנה לע"פ 993/93 ודנ"פ 188/94 יורם אבוטבול נ' מדינת ישראל, בהם נקבע כי תוצאות הבדיקות שנערכו לאדם באמצעות מכשיר הפוליגרף אינן אמינות במידה מספקת ועל כן אינן קבילות כראיה במשפט פלילי, וכי יוצאים מכלל זה דיו</w:t>
      </w:r>
      <w:r>
        <w:rPr>
          <w:rFonts w:cs="FrankRuehl"/>
          <w:sz w:val="28"/>
          <w:szCs w:val="28"/>
          <w:rtl/>
        </w:rPr>
        <w:t xml:space="preserve">נים </w:t>
      </w:r>
      <w:r>
        <w:rPr>
          <w:rFonts w:hint="cs" w:cs="FrankRuehl"/>
          <w:sz w:val="28"/>
          <w:szCs w:val="28"/>
          <w:rtl/>
        </w:rPr>
        <w:t>בהליכי</w:t>
      </w:r>
      <w:r w:rsidRPr="00DC50FA">
        <w:rPr>
          <w:rFonts w:cs="FrankRuehl"/>
          <w:sz w:val="28"/>
          <w:szCs w:val="28"/>
          <w:rtl/>
        </w:rPr>
        <w:t xml:space="preserve"> ת בינייים כגון מעצרו של חשוד או בקשתו של עצור להשתחרר בערובה, וכי אף אין להביא לידיעת בית המשפט כי נאשם או עד סרבו להיבדק בדיקה כאמור.</w:t>
      </w:r>
    </w:p>
    <w:p w:rsidRPr="00DC50FA" w:rsidR="00DC50FA" w:rsidP="00DC50FA" w:rsidRDefault="00DC50FA">
      <w:pPr>
        <w:pStyle w:val="ad"/>
        <w:spacing w:line="360" w:lineRule="auto"/>
        <w:rPr>
          <w:rFonts w:cs="FrankRuehl"/>
          <w:sz w:val="28"/>
          <w:szCs w:val="28"/>
        </w:rPr>
      </w:pPr>
    </w:p>
    <w:p w:rsidRPr="00DC50FA" w:rsidR="00DC50FA" w:rsidP="00DC50FA" w:rsidRDefault="00DC50FA">
      <w:pPr>
        <w:pStyle w:val="ad"/>
        <w:spacing w:line="360" w:lineRule="auto"/>
        <w:rPr>
          <w:rFonts w:cs="FrankRuehl"/>
          <w:sz w:val="28"/>
          <w:szCs w:val="28"/>
          <w:rtl/>
        </w:rPr>
      </w:pPr>
      <w:r w:rsidRPr="00DC50FA">
        <w:rPr>
          <w:rFonts w:cs="FrankRuehl"/>
          <w:sz w:val="28"/>
          <w:szCs w:val="28"/>
          <w:rtl/>
        </w:rPr>
        <w:t>כן הפנה ב"כ המשיבה לפסיקה מן העת האחרונה, בה לא מצא בית המשפט העליון לבחון מחדש הלכה זו (ע"פ 9447/12 פלוני נ' מדינת ישראל, מ"ח 2175/14 יריב סויסה נ' מדינת ישראל).</w:t>
      </w:r>
    </w:p>
    <w:p w:rsidRPr="00DC50FA" w:rsidR="00DC50FA" w:rsidP="00DC50FA" w:rsidRDefault="00DC50FA">
      <w:pPr>
        <w:pStyle w:val="ad"/>
        <w:spacing w:line="360" w:lineRule="auto"/>
        <w:rPr>
          <w:rFonts w:cs="FrankRuehl"/>
          <w:sz w:val="28"/>
          <w:szCs w:val="28"/>
          <w:rtl/>
        </w:rPr>
      </w:pPr>
    </w:p>
    <w:p w:rsidRPr="00DC50FA" w:rsidR="00DC50FA" w:rsidP="00DC50FA" w:rsidRDefault="00DC50FA">
      <w:pPr>
        <w:spacing w:line="360" w:lineRule="auto"/>
        <w:rPr>
          <w:rFonts w:cs="FrankRuehl"/>
          <w:b/>
          <w:bCs/>
          <w:sz w:val="28"/>
          <w:szCs w:val="28"/>
          <w:u w:val="single"/>
          <w:rtl/>
        </w:rPr>
      </w:pPr>
      <w:r w:rsidRPr="00DC50FA">
        <w:rPr>
          <w:rFonts w:cs="FrankRuehl"/>
          <w:b/>
          <w:bCs/>
          <w:sz w:val="28"/>
          <w:szCs w:val="28"/>
          <w:u w:val="single"/>
          <w:rtl/>
        </w:rPr>
        <w:t>דיון והכרעה</w:t>
      </w:r>
    </w:p>
    <w:p w:rsidRPr="00DC50FA" w:rsidR="00DC50FA" w:rsidP="00DC50FA" w:rsidRDefault="00DC50FA">
      <w:pPr>
        <w:spacing w:line="360" w:lineRule="auto"/>
        <w:rPr>
          <w:rFonts w:cs="FrankRuehl"/>
          <w:b/>
          <w:bCs/>
          <w:sz w:val="28"/>
          <w:szCs w:val="28"/>
          <w:u w:val="single"/>
          <w:rtl/>
        </w:rPr>
      </w:pPr>
      <w:r w:rsidRPr="00DC50FA">
        <w:rPr>
          <w:rFonts w:cs="FrankRuehl"/>
          <w:b/>
          <w:bCs/>
          <w:sz w:val="28"/>
          <w:szCs w:val="28"/>
          <w:u w:val="single"/>
          <w:rtl/>
        </w:rPr>
        <w:t>המצב המשפטי</w:t>
      </w:r>
    </w:p>
    <w:p w:rsidRPr="00DC50FA" w:rsidR="00DC50FA" w:rsidP="00DC50FA" w:rsidRDefault="00DC50FA">
      <w:pPr>
        <w:pStyle w:val="ad"/>
        <w:numPr>
          <w:ilvl w:val="0"/>
          <w:numId w:val="1"/>
        </w:numPr>
        <w:spacing w:line="360" w:lineRule="auto"/>
        <w:rPr>
          <w:rFonts w:cs="FrankRuehl"/>
          <w:sz w:val="28"/>
          <w:szCs w:val="28"/>
          <w:rtl/>
        </w:rPr>
      </w:pPr>
      <w:r w:rsidRPr="00DC50FA">
        <w:rPr>
          <w:rFonts w:cs="FrankRuehl"/>
          <w:sz w:val="28"/>
          <w:szCs w:val="28"/>
          <w:rtl/>
        </w:rPr>
        <w:t xml:space="preserve">אין ספק כי מכשיר הפוליגרף הינו מכשיר חקירתי, אשר נעשה בו שימוש במקרים המתאימים, והשימוש בתוצאותיו אף הוכר כקביל במסגרת הליכי מעצר של </w:t>
      </w:r>
      <w:r w:rsidRPr="00DC50FA">
        <w:rPr>
          <w:rFonts w:cs="FrankRuehl"/>
          <w:sz w:val="28"/>
          <w:szCs w:val="28"/>
          <w:u w:val="single"/>
          <w:rtl/>
        </w:rPr>
        <w:t>חשוד</w:t>
      </w:r>
      <w:r w:rsidRPr="00DC50FA">
        <w:rPr>
          <w:rFonts w:cs="FrankRuehl"/>
          <w:sz w:val="28"/>
          <w:szCs w:val="28"/>
          <w:rtl/>
        </w:rPr>
        <w:t>, אולם אלה מצויים בשלב המוקדם להגשת כתב אישום, וטרם ניתנה פסיקה עקרונית המצביעה על קבילות תוצאות בדיקת פוליגרף בשלב שלאחר הגשת כתב האישום, בין במסגרת התיק העיקרי, ובין במסגרת בקשות לעריכת משפט חוזר (מ"ח 5453/91 יהלום נ' מדינת ישראל; מ"ח 6148/95 עזריה נ' מדינת ישראל; מ"ח 8777/99 פלינק נ' מדינת ישראל; מ"ח 2175/14 יריב סויסה הנזכר לעיל).</w:t>
      </w:r>
    </w:p>
    <w:p w:rsidRPr="00DC50FA" w:rsidR="00DC50FA" w:rsidP="00DC50FA" w:rsidRDefault="00DC50FA">
      <w:pPr>
        <w:pStyle w:val="ad"/>
        <w:spacing w:line="360" w:lineRule="auto"/>
        <w:rPr>
          <w:rFonts w:cs="FrankRuehl"/>
          <w:sz w:val="28"/>
          <w:szCs w:val="28"/>
        </w:rPr>
      </w:pPr>
    </w:p>
    <w:p w:rsidRPr="00DC50FA" w:rsidR="00DC50FA" w:rsidP="00DC50FA" w:rsidRDefault="00DC50FA">
      <w:pPr>
        <w:pStyle w:val="ad"/>
        <w:numPr>
          <w:ilvl w:val="0"/>
          <w:numId w:val="1"/>
        </w:numPr>
        <w:spacing w:line="360" w:lineRule="auto"/>
        <w:rPr>
          <w:rFonts w:cs="FrankRuehl"/>
          <w:sz w:val="28"/>
          <w:szCs w:val="28"/>
        </w:rPr>
      </w:pPr>
      <w:r w:rsidRPr="00DC50FA">
        <w:rPr>
          <w:rFonts w:cs="FrankRuehl"/>
          <w:sz w:val="28"/>
          <w:szCs w:val="28"/>
          <w:rtl/>
        </w:rPr>
        <w:lastRenderedPageBreak/>
        <w:t xml:space="preserve">אמנם, במקרים מסוימים מצא בית המשפט העליון לעשות שימוש בממצאי בדיקת פוליגרף בעת קבלת החלטה בדבר שחרור </w:t>
      </w:r>
      <w:r w:rsidRPr="00DC50FA">
        <w:rPr>
          <w:rFonts w:cs="FrankRuehl"/>
          <w:sz w:val="28"/>
          <w:szCs w:val="28"/>
          <w:u w:val="single"/>
          <w:rtl/>
        </w:rPr>
        <w:t xml:space="preserve">נאשם </w:t>
      </w:r>
      <w:r w:rsidRPr="00DC50FA">
        <w:rPr>
          <w:rFonts w:cs="FrankRuehl"/>
          <w:sz w:val="28"/>
          <w:szCs w:val="28"/>
          <w:rtl/>
        </w:rPr>
        <w:t>ממעצר עד תום ההליכים (בש"פ 3138/05 חסיד נ' מדינת ישראל;  בש"פ 8896/11 ימר נ' מדינת ישראל; בש"פ 3978/12 פלוני נ' מדינת ישראל), ובמסגרת ע"פ 3399/11 פלוני נ' מדינת ישראל, בהתייחסו לקבילות הפוליגרף בהליך הפלילי העיקרי, אף ציין כב' ה</w:t>
      </w:r>
      <w:r>
        <w:rPr>
          <w:rFonts w:hint="cs" w:cs="FrankRuehl"/>
          <w:sz w:val="28"/>
          <w:szCs w:val="28"/>
          <w:rtl/>
        </w:rPr>
        <w:t>נשיא</w:t>
      </w:r>
      <w:r w:rsidRPr="00DC50FA">
        <w:rPr>
          <w:rFonts w:cs="FrankRuehl"/>
          <w:sz w:val="28"/>
          <w:szCs w:val="28"/>
          <w:rtl/>
        </w:rPr>
        <w:t xml:space="preserve"> (בדימ') גרוניס כדלקמן:</w:t>
      </w:r>
    </w:p>
    <w:p w:rsidRPr="00DC50FA" w:rsidR="00DC50FA" w:rsidP="00DC50FA" w:rsidRDefault="00DC50FA">
      <w:pPr>
        <w:spacing w:line="360" w:lineRule="auto"/>
        <w:ind w:left="720"/>
        <w:rPr>
          <w:rFonts w:cs="FrankRuehl"/>
          <w:sz w:val="28"/>
          <w:szCs w:val="28"/>
          <w:rtl/>
        </w:rPr>
      </w:pPr>
      <w:r w:rsidRPr="00DC50FA">
        <w:rPr>
          <w:rFonts w:cs="FrankRuehl"/>
          <w:sz w:val="28"/>
          <w:szCs w:val="28"/>
          <w:rtl/>
        </w:rPr>
        <w:t xml:space="preserve">"כמובן, שבנושא זה של אמינות בדיקות פוליגרף יכול שיחולו שינויים עקב התפתחויות מדעיות וטכנולוגיות. על כן, ייתכן שבדיקה מסוג מסוים, שלא הייתה קבילה בעיתה, תהפוך לקבילה בחלוף השנים, ועם ההתפתחות המדעית בתחום". </w:t>
      </w:r>
    </w:p>
    <w:p w:rsidR="00DC50FA" w:rsidP="00DC50FA" w:rsidRDefault="00DC50FA">
      <w:pPr>
        <w:spacing w:line="360" w:lineRule="auto"/>
        <w:ind w:left="720"/>
        <w:rPr>
          <w:rFonts w:cs="FrankRuehl"/>
          <w:sz w:val="28"/>
          <w:szCs w:val="28"/>
          <w:rtl/>
        </w:rPr>
      </w:pPr>
    </w:p>
    <w:p w:rsidR="00DC50FA" w:rsidP="00DC50FA" w:rsidRDefault="00DC50FA">
      <w:pPr>
        <w:spacing w:line="360" w:lineRule="auto"/>
        <w:ind w:left="720"/>
        <w:rPr>
          <w:rFonts w:cs="FrankRuehl"/>
          <w:sz w:val="28"/>
          <w:szCs w:val="28"/>
          <w:rtl/>
        </w:rPr>
      </w:pPr>
      <w:r w:rsidRPr="00DC50FA">
        <w:rPr>
          <w:rFonts w:cs="FrankRuehl"/>
          <w:sz w:val="28"/>
          <w:szCs w:val="28"/>
          <w:rtl/>
        </w:rPr>
        <w:t>עם זאת, הדבר נעשה במשורה, וכאמור טרם נבחנה הסוגייה ברמה מעמיקה ועקרונית, ולא חל שינוי בהלכה המנחה בסוגיה (עניין אבוטבול).</w:t>
      </w:r>
    </w:p>
    <w:p w:rsidRPr="00DC50FA" w:rsidR="00DC50FA" w:rsidP="00DC50FA" w:rsidRDefault="00DC50FA">
      <w:pPr>
        <w:spacing w:line="360" w:lineRule="auto"/>
        <w:ind w:left="720"/>
        <w:rPr>
          <w:rFonts w:cs="FrankRuehl"/>
          <w:sz w:val="28"/>
          <w:szCs w:val="28"/>
          <w:rtl/>
        </w:rPr>
      </w:pPr>
    </w:p>
    <w:p w:rsidRPr="00DC50FA" w:rsidR="00DC50FA" w:rsidP="00DC50FA" w:rsidRDefault="00DC50FA">
      <w:pPr>
        <w:pStyle w:val="ad"/>
        <w:numPr>
          <w:ilvl w:val="0"/>
          <w:numId w:val="1"/>
        </w:numPr>
        <w:spacing w:line="360" w:lineRule="auto"/>
        <w:rPr>
          <w:rFonts w:cs="FrankRuehl"/>
          <w:sz w:val="28"/>
          <w:szCs w:val="28"/>
          <w:rtl/>
        </w:rPr>
      </w:pPr>
      <w:r w:rsidRPr="00DC50FA">
        <w:rPr>
          <w:rFonts w:cs="FrankRuehl"/>
          <w:sz w:val="28"/>
          <w:szCs w:val="28"/>
          <w:rtl/>
        </w:rPr>
        <w:t xml:space="preserve">במאמרן של כב' השופטת אפרת פינק ושל הגב' רתם רוזנברג רובינס </w:t>
      </w:r>
      <w:r w:rsidRPr="00DC50FA">
        <w:rPr>
          <w:rFonts w:cs="FrankRuehl"/>
          <w:b/>
          <w:bCs/>
          <w:sz w:val="28"/>
          <w:szCs w:val="28"/>
          <w:rtl/>
        </w:rPr>
        <w:t>"הפוליגרף כמכשיר לגילוי האמת או כראיה מדעית: עיון מחדש בסוגיית קבילות הפוליגרף בהליכים פליליים"</w:t>
      </w:r>
      <w:r w:rsidRPr="00DC50FA">
        <w:rPr>
          <w:rFonts w:cs="FrankRuehl"/>
          <w:sz w:val="28"/>
          <w:szCs w:val="28"/>
          <w:rtl/>
        </w:rPr>
        <w:t xml:space="preserve"> (הפרקליט נג תשע"ג), הועלתה האפשרות ולפיה </w:t>
      </w:r>
      <w:r w:rsidRPr="00DC50FA">
        <w:rPr>
          <w:rFonts w:ascii="Arial" w:hAnsi="Arial" w:cs="FrankRuehl"/>
          <w:sz w:val="28"/>
          <w:szCs w:val="28"/>
          <w:rtl/>
        </w:rPr>
        <w:t>בדיקת</w:t>
      </w:r>
      <w:r w:rsidRPr="00DC50FA">
        <w:rPr>
          <w:rFonts w:hint="cs" w:cs="FrankRuehl"/>
          <w:sz w:val="28"/>
          <w:szCs w:val="28"/>
        </w:rPr>
        <w:t xml:space="preserve"> </w:t>
      </w:r>
      <w:r w:rsidRPr="00DC50FA">
        <w:rPr>
          <w:rFonts w:ascii="Arial" w:hAnsi="Arial" w:cs="FrankRuehl"/>
          <w:sz w:val="28"/>
          <w:szCs w:val="28"/>
          <w:rtl/>
        </w:rPr>
        <w:t>פוליגרף</w:t>
      </w:r>
      <w:r w:rsidRPr="00DC50FA">
        <w:rPr>
          <w:rFonts w:hint="cs" w:cs="FrankRuehl"/>
          <w:sz w:val="28"/>
          <w:szCs w:val="28"/>
        </w:rPr>
        <w:t xml:space="preserve"> </w:t>
      </w:r>
      <w:r w:rsidRPr="00DC50FA">
        <w:rPr>
          <w:rFonts w:ascii="Arial" w:hAnsi="Arial" w:cs="FrankRuehl"/>
          <w:sz w:val="28"/>
          <w:szCs w:val="28"/>
          <w:rtl/>
        </w:rPr>
        <w:t>תהיה</w:t>
      </w:r>
      <w:r w:rsidRPr="00DC50FA">
        <w:rPr>
          <w:rFonts w:hint="cs" w:cs="FrankRuehl"/>
          <w:sz w:val="28"/>
          <w:szCs w:val="28"/>
        </w:rPr>
        <w:t xml:space="preserve"> </w:t>
      </w:r>
      <w:r w:rsidRPr="00DC50FA">
        <w:rPr>
          <w:rFonts w:ascii="Arial" w:hAnsi="Arial" w:cs="FrankRuehl"/>
          <w:sz w:val="28"/>
          <w:szCs w:val="28"/>
          <w:rtl/>
        </w:rPr>
        <w:t>קבילה</w:t>
      </w:r>
      <w:r w:rsidRPr="00DC50FA">
        <w:rPr>
          <w:rFonts w:hint="cs" w:cs="FrankRuehl"/>
          <w:sz w:val="28"/>
          <w:szCs w:val="28"/>
        </w:rPr>
        <w:t xml:space="preserve"> </w:t>
      </w:r>
      <w:r w:rsidRPr="00DC50FA">
        <w:rPr>
          <w:rFonts w:ascii="Arial" w:hAnsi="Arial" w:cs="FrankRuehl"/>
          <w:sz w:val="28"/>
          <w:szCs w:val="28"/>
          <w:rtl/>
        </w:rPr>
        <w:t>אם תעמוד בסטנדרטים מסוימים: תיעוד תוצאותיה</w:t>
      </w:r>
      <w:r w:rsidRPr="00DC50FA">
        <w:rPr>
          <w:rFonts w:hint="cs" w:cs="FrankRuehl"/>
          <w:sz w:val="28"/>
          <w:szCs w:val="28"/>
        </w:rPr>
        <w:t xml:space="preserve"> </w:t>
      </w:r>
      <w:r w:rsidRPr="00DC50FA">
        <w:rPr>
          <w:rFonts w:ascii="Arial" w:hAnsi="Arial" w:cs="FrankRuehl"/>
          <w:sz w:val="28"/>
          <w:szCs w:val="28"/>
          <w:rtl/>
        </w:rPr>
        <w:t>בחוות</w:t>
      </w:r>
      <w:r w:rsidRPr="00DC50FA">
        <w:rPr>
          <w:rFonts w:hint="cs" w:cs="FrankRuehl"/>
          <w:sz w:val="28"/>
          <w:szCs w:val="28"/>
        </w:rPr>
        <w:t xml:space="preserve"> </w:t>
      </w:r>
      <w:r w:rsidRPr="00DC50FA">
        <w:rPr>
          <w:rFonts w:ascii="Arial" w:hAnsi="Arial" w:cs="FrankRuehl"/>
          <w:sz w:val="28"/>
          <w:szCs w:val="28"/>
          <w:rtl/>
        </w:rPr>
        <w:t>דעת</w:t>
      </w:r>
      <w:r w:rsidRPr="00DC50FA">
        <w:rPr>
          <w:rFonts w:hint="cs" w:cs="FrankRuehl"/>
          <w:sz w:val="28"/>
          <w:szCs w:val="28"/>
        </w:rPr>
        <w:t xml:space="preserve"> </w:t>
      </w:r>
      <w:r w:rsidRPr="00DC50FA">
        <w:rPr>
          <w:rFonts w:ascii="Arial" w:hAnsi="Arial" w:cs="FrankRuehl"/>
          <w:sz w:val="28"/>
          <w:szCs w:val="28"/>
          <w:rtl/>
        </w:rPr>
        <w:t>מומחה</w:t>
      </w:r>
      <w:r w:rsidRPr="00DC50FA">
        <w:rPr>
          <w:rFonts w:hint="cs" w:cs="FrankRuehl"/>
          <w:sz w:val="28"/>
          <w:szCs w:val="28"/>
        </w:rPr>
        <w:t xml:space="preserve"> </w:t>
      </w:r>
      <w:r w:rsidRPr="00DC50FA">
        <w:rPr>
          <w:rFonts w:ascii="Arial" w:hAnsi="Arial" w:cs="FrankRuehl"/>
          <w:sz w:val="28"/>
          <w:szCs w:val="28"/>
          <w:rtl/>
        </w:rPr>
        <w:t>שחלקה האחד</w:t>
      </w:r>
      <w:r w:rsidRPr="00DC50FA">
        <w:rPr>
          <w:rFonts w:hint="cs" w:cs="FrankRuehl"/>
          <w:sz w:val="28"/>
          <w:szCs w:val="28"/>
        </w:rPr>
        <w:t xml:space="preserve"> </w:t>
      </w:r>
      <w:r w:rsidRPr="00DC50FA">
        <w:rPr>
          <w:rFonts w:ascii="Arial" w:hAnsi="Arial" w:cs="FrankRuehl"/>
          <w:sz w:val="28"/>
          <w:szCs w:val="28"/>
          <w:rtl/>
        </w:rPr>
        <w:t>יציג</w:t>
      </w:r>
      <w:r w:rsidRPr="00DC50FA">
        <w:rPr>
          <w:rFonts w:hint="cs" w:cs="FrankRuehl"/>
          <w:sz w:val="28"/>
          <w:szCs w:val="28"/>
        </w:rPr>
        <w:t xml:space="preserve"> </w:t>
      </w:r>
      <w:r w:rsidRPr="00DC50FA">
        <w:rPr>
          <w:rFonts w:ascii="Arial" w:hAnsi="Arial" w:cs="FrankRuehl"/>
          <w:sz w:val="28"/>
          <w:szCs w:val="28"/>
          <w:rtl/>
        </w:rPr>
        <w:t>רק</w:t>
      </w:r>
      <w:r w:rsidRPr="00DC50FA">
        <w:rPr>
          <w:rFonts w:hint="cs" w:cs="FrankRuehl"/>
          <w:sz w:val="28"/>
          <w:szCs w:val="28"/>
        </w:rPr>
        <w:t xml:space="preserve"> </w:t>
      </w:r>
      <w:r w:rsidRPr="00DC50FA">
        <w:rPr>
          <w:rFonts w:ascii="Arial" w:hAnsi="Arial" w:cs="FrankRuehl"/>
          <w:sz w:val="28"/>
          <w:szCs w:val="28"/>
          <w:rtl/>
        </w:rPr>
        <w:t>את</w:t>
      </w:r>
      <w:r w:rsidRPr="00DC50FA">
        <w:rPr>
          <w:rFonts w:hint="cs" w:cs="FrankRuehl"/>
          <w:sz w:val="28"/>
          <w:szCs w:val="28"/>
        </w:rPr>
        <w:t xml:space="preserve"> </w:t>
      </w:r>
      <w:r w:rsidRPr="00DC50FA">
        <w:rPr>
          <w:rFonts w:ascii="Arial" w:hAnsi="Arial" w:cs="FrankRuehl"/>
          <w:sz w:val="28"/>
          <w:szCs w:val="28"/>
          <w:rtl/>
        </w:rPr>
        <w:t>התוצאות ה"גולמיות" של</w:t>
      </w:r>
      <w:r w:rsidRPr="00DC50FA">
        <w:rPr>
          <w:rFonts w:hint="cs" w:cs="FrankRuehl"/>
          <w:sz w:val="28"/>
          <w:szCs w:val="28"/>
        </w:rPr>
        <w:t xml:space="preserve"> </w:t>
      </w:r>
      <w:r w:rsidRPr="00DC50FA">
        <w:rPr>
          <w:rFonts w:ascii="Arial" w:hAnsi="Arial" w:cs="FrankRuehl"/>
          <w:sz w:val="28"/>
          <w:szCs w:val="28"/>
          <w:rtl/>
        </w:rPr>
        <w:t>הבדיקה (גרפים</w:t>
      </w:r>
      <w:r w:rsidRPr="00DC50FA">
        <w:rPr>
          <w:rFonts w:hint="cs" w:cs="FrankRuehl"/>
          <w:sz w:val="28"/>
          <w:szCs w:val="28"/>
        </w:rPr>
        <w:t xml:space="preserve"> </w:t>
      </w:r>
      <w:r w:rsidRPr="00DC50FA">
        <w:rPr>
          <w:rFonts w:ascii="Arial" w:hAnsi="Arial" w:cs="FrankRuehl"/>
          <w:sz w:val="28"/>
          <w:szCs w:val="28"/>
        </w:rPr>
        <w:t>(</w:t>
      </w:r>
      <w:r w:rsidRPr="00DC50FA">
        <w:rPr>
          <w:rFonts w:ascii="Arial" w:hAnsi="Arial" w:cs="FrankRuehl"/>
          <w:sz w:val="28"/>
          <w:szCs w:val="28"/>
          <w:rtl/>
        </w:rPr>
        <w:t>ואילו</w:t>
      </w:r>
      <w:r w:rsidRPr="00DC50FA">
        <w:rPr>
          <w:rFonts w:hint="cs" w:cs="FrankRuehl"/>
          <w:sz w:val="28"/>
          <w:szCs w:val="28"/>
        </w:rPr>
        <w:t xml:space="preserve"> </w:t>
      </w:r>
      <w:r w:rsidRPr="00DC50FA">
        <w:rPr>
          <w:rFonts w:ascii="Arial" w:hAnsi="Arial" w:cs="FrankRuehl"/>
          <w:sz w:val="28"/>
          <w:szCs w:val="28"/>
          <w:rtl/>
        </w:rPr>
        <w:t>בחלק</w:t>
      </w:r>
      <w:r w:rsidRPr="00DC50FA">
        <w:rPr>
          <w:rFonts w:hint="cs" w:cs="FrankRuehl"/>
          <w:sz w:val="28"/>
          <w:szCs w:val="28"/>
        </w:rPr>
        <w:t xml:space="preserve"> </w:t>
      </w:r>
      <w:r w:rsidRPr="00DC50FA">
        <w:rPr>
          <w:rFonts w:ascii="Arial" w:hAnsi="Arial" w:cs="FrankRuehl"/>
          <w:sz w:val="28"/>
          <w:szCs w:val="28"/>
          <w:rtl/>
        </w:rPr>
        <w:t>השני</w:t>
      </w:r>
      <w:r w:rsidRPr="00DC50FA">
        <w:rPr>
          <w:rFonts w:hint="cs" w:cs="FrankRuehl"/>
          <w:sz w:val="28"/>
          <w:szCs w:val="28"/>
        </w:rPr>
        <w:t xml:space="preserve"> </w:t>
      </w:r>
      <w:r w:rsidRPr="00DC50FA">
        <w:rPr>
          <w:rFonts w:ascii="Arial" w:hAnsi="Arial" w:cs="FrankRuehl"/>
          <w:sz w:val="28"/>
          <w:szCs w:val="28"/>
          <w:rtl/>
        </w:rPr>
        <w:t>תוצג</w:t>
      </w:r>
      <w:r w:rsidRPr="00DC50FA">
        <w:rPr>
          <w:rFonts w:hint="cs" w:cs="FrankRuehl"/>
          <w:sz w:val="28"/>
          <w:szCs w:val="28"/>
        </w:rPr>
        <w:t xml:space="preserve"> </w:t>
      </w:r>
      <w:r w:rsidRPr="00DC50FA">
        <w:rPr>
          <w:rFonts w:ascii="Arial" w:hAnsi="Arial" w:cs="FrankRuehl"/>
          <w:sz w:val="28"/>
          <w:szCs w:val="28"/>
          <w:rtl/>
        </w:rPr>
        <w:t>חוות</w:t>
      </w:r>
      <w:r w:rsidRPr="00DC50FA">
        <w:rPr>
          <w:rFonts w:hint="cs" w:cs="FrankRuehl"/>
          <w:sz w:val="28"/>
          <w:szCs w:val="28"/>
        </w:rPr>
        <w:t xml:space="preserve"> </w:t>
      </w:r>
      <w:r w:rsidRPr="00DC50FA">
        <w:rPr>
          <w:rFonts w:ascii="Arial" w:hAnsi="Arial" w:cs="FrankRuehl"/>
          <w:sz w:val="28"/>
          <w:szCs w:val="28"/>
          <w:rtl/>
        </w:rPr>
        <w:t>דעתו</w:t>
      </w:r>
      <w:r w:rsidRPr="00DC50FA">
        <w:rPr>
          <w:rFonts w:hint="cs" w:cs="FrankRuehl"/>
          <w:sz w:val="28"/>
          <w:szCs w:val="28"/>
        </w:rPr>
        <w:t xml:space="preserve"> </w:t>
      </w:r>
      <w:r w:rsidRPr="00DC50FA">
        <w:rPr>
          <w:rFonts w:ascii="Arial" w:hAnsi="Arial" w:cs="FrankRuehl"/>
          <w:sz w:val="28"/>
          <w:szCs w:val="28"/>
          <w:rtl/>
        </w:rPr>
        <w:t>המקצועית</w:t>
      </w:r>
      <w:r w:rsidRPr="00DC50FA">
        <w:rPr>
          <w:rFonts w:cs="FrankRuehl"/>
          <w:sz w:val="28"/>
          <w:szCs w:val="28"/>
        </w:rPr>
        <w:t xml:space="preserve">, </w:t>
      </w:r>
      <w:r w:rsidRPr="00DC50FA">
        <w:rPr>
          <w:rFonts w:ascii="Arial" w:hAnsi="Arial" w:cs="FrankRuehl"/>
          <w:sz w:val="28"/>
          <w:szCs w:val="28"/>
          <w:rtl/>
        </w:rPr>
        <w:t>אך</w:t>
      </w:r>
      <w:r w:rsidRPr="00DC50FA">
        <w:rPr>
          <w:rFonts w:hint="cs" w:cs="FrankRuehl"/>
          <w:sz w:val="28"/>
          <w:szCs w:val="28"/>
        </w:rPr>
        <w:t xml:space="preserve"> </w:t>
      </w:r>
      <w:r w:rsidRPr="00DC50FA">
        <w:rPr>
          <w:rFonts w:ascii="Arial" w:hAnsi="Arial" w:cs="FrankRuehl"/>
          <w:sz w:val="28"/>
          <w:szCs w:val="28"/>
          <w:rtl/>
        </w:rPr>
        <w:t>הסובייקטיבית</w:t>
      </w:r>
      <w:r w:rsidRPr="00DC50FA">
        <w:rPr>
          <w:rFonts w:cs="FrankRuehl"/>
          <w:sz w:val="28"/>
          <w:szCs w:val="28"/>
        </w:rPr>
        <w:t xml:space="preserve">, </w:t>
      </w:r>
      <w:r w:rsidRPr="00DC50FA">
        <w:rPr>
          <w:rFonts w:ascii="Arial" w:hAnsi="Arial" w:cs="FrankRuehl"/>
          <w:sz w:val="28"/>
          <w:szCs w:val="28"/>
          <w:rtl/>
        </w:rPr>
        <w:t>של מומחה</w:t>
      </w:r>
      <w:r w:rsidRPr="00DC50FA">
        <w:rPr>
          <w:rFonts w:hint="cs" w:cs="FrankRuehl"/>
          <w:sz w:val="28"/>
          <w:szCs w:val="28"/>
        </w:rPr>
        <w:t xml:space="preserve"> </w:t>
      </w:r>
      <w:r w:rsidRPr="00DC50FA">
        <w:rPr>
          <w:rFonts w:ascii="Arial" w:hAnsi="Arial" w:cs="FrankRuehl"/>
          <w:sz w:val="28"/>
          <w:szCs w:val="28"/>
          <w:rtl/>
        </w:rPr>
        <w:t>הפוליגרף</w:t>
      </w:r>
      <w:r w:rsidRPr="00DC50FA">
        <w:rPr>
          <w:rFonts w:hint="cs" w:cs="FrankRuehl"/>
          <w:sz w:val="28"/>
          <w:szCs w:val="28"/>
        </w:rPr>
        <w:t xml:space="preserve"> </w:t>
      </w:r>
      <w:r w:rsidRPr="00DC50FA">
        <w:rPr>
          <w:rFonts w:ascii="Arial" w:hAnsi="Arial" w:cs="FrankRuehl"/>
          <w:sz w:val="28"/>
          <w:szCs w:val="28"/>
          <w:rtl/>
        </w:rPr>
        <w:t xml:space="preserve">- זאת על מנת </w:t>
      </w:r>
      <w:r w:rsidRPr="00DC50FA">
        <w:rPr>
          <w:rFonts w:hint="cs" w:cs="FrankRuehl"/>
          <w:sz w:val="28"/>
          <w:szCs w:val="28"/>
        </w:rPr>
        <w:t xml:space="preserve"> </w:t>
      </w:r>
      <w:r w:rsidRPr="00DC50FA">
        <w:rPr>
          <w:rFonts w:ascii="Arial" w:hAnsi="Arial" w:cs="FrankRuehl"/>
          <w:sz w:val="28"/>
          <w:szCs w:val="28"/>
          <w:rtl/>
        </w:rPr>
        <w:t>לאפשר</w:t>
      </w:r>
      <w:r w:rsidRPr="00DC50FA">
        <w:rPr>
          <w:rFonts w:hint="cs" w:cs="FrankRuehl"/>
          <w:sz w:val="28"/>
          <w:szCs w:val="28"/>
        </w:rPr>
        <w:t xml:space="preserve"> </w:t>
      </w:r>
      <w:r w:rsidRPr="00DC50FA">
        <w:rPr>
          <w:rFonts w:ascii="Arial" w:hAnsi="Arial" w:cs="FrankRuehl"/>
          <w:sz w:val="28"/>
          <w:szCs w:val="28"/>
          <w:rtl/>
        </w:rPr>
        <w:t>למומחה</w:t>
      </w:r>
      <w:r w:rsidRPr="00DC50FA">
        <w:rPr>
          <w:rFonts w:hint="cs" w:cs="FrankRuehl"/>
          <w:sz w:val="28"/>
          <w:szCs w:val="28"/>
        </w:rPr>
        <w:t xml:space="preserve"> </w:t>
      </w:r>
      <w:r w:rsidRPr="00DC50FA">
        <w:rPr>
          <w:rFonts w:ascii="Arial" w:hAnsi="Arial" w:cs="FrankRuehl"/>
          <w:sz w:val="28"/>
          <w:szCs w:val="28"/>
          <w:rtl/>
        </w:rPr>
        <w:t>של</w:t>
      </w:r>
      <w:r w:rsidRPr="00DC50FA">
        <w:rPr>
          <w:rFonts w:hint="cs" w:cs="FrankRuehl"/>
          <w:sz w:val="28"/>
          <w:szCs w:val="28"/>
        </w:rPr>
        <w:t xml:space="preserve"> </w:t>
      </w:r>
      <w:r w:rsidRPr="00DC50FA">
        <w:rPr>
          <w:rFonts w:ascii="Arial" w:hAnsi="Arial" w:cs="FrankRuehl"/>
          <w:sz w:val="28"/>
          <w:szCs w:val="28"/>
          <w:rtl/>
        </w:rPr>
        <w:t>הצד</w:t>
      </w:r>
      <w:r w:rsidRPr="00DC50FA">
        <w:rPr>
          <w:rFonts w:hint="cs" w:cs="FrankRuehl"/>
          <w:sz w:val="28"/>
          <w:szCs w:val="28"/>
        </w:rPr>
        <w:t xml:space="preserve"> </w:t>
      </w:r>
      <w:r w:rsidRPr="00DC50FA">
        <w:rPr>
          <w:rFonts w:ascii="Arial" w:hAnsi="Arial" w:cs="FrankRuehl"/>
          <w:sz w:val="28"/>
          <w:szCs w:val="28"/>
          <w:rtl/>
        </w:rPr>
        <w:t>שכנגד</w:t>
      </w:r>
      <w:r w:rsidRPr="00DC50FA">
        <w:rPr>
          <w:rFonts w:hint="cs" w:cs="FrankRuehl"/>
          <w:sz w:val="28"/>
          <w:szCs w:val="28"/>
        </w:rPr>
        <w:t xml:space="preserve"> </w:t>
      </w:r>
      <w:r w:rsidRPr="00DC50FA">
        <w:rPr>
          <w:rFonts w:cs="FrankRuehl"/>
          <w:sz w:val="28"/>
          <w:szCs w:val="28"/>
          <w:rtl/>
        </w:rPr>
        <w:t>ל</w:t>
      </w:r>
      <w:r w:rsidRPr="00DC50FA">
        <w:rPr>
          <w:rFonts w:ascii="Arial" w:hAnsi="Arial" w:cs="FrankRuehl"/>
          <w:sz w:val="28"/>
          <w:szCs w:val="28"/>
          <w:rtl/>
        </w:rPr>
        <w:t>בחון</w:t>
      </w:r>
      <w:r w:rsidRPr="00DC50FA">
        <w:rPr>
          <w:rFonts w:hint="cs" w:cs="FrankRuehl"/>
          <w:sz w:val="28"/>
          <w:szCs w:val="28"/>
        </w:rPr>
        <w:t xml:space="preserve"> </w:t>
      </w:r>
      <w:r w:rsidRPr="00DC50FA">
        <w:rPr>
          <w:rFonts w:ascii="Arial" w:hAnsi="Arial" w:cs="FrankRuehl"/>
          <w:sz w:val="28"/>
          <w:szCs w:val="28"/>
          <w:rtl/>
        </w:rPr>
        <w:t>הנתונים בעצמ</w:t>
      </w:r>
      <w:r w:rsidRPr="00DC50FA">
        <w:rPr>
          <w:rFonts w:cs="FrankRuehl"/>
          <w:sz w:val="28"/>
          <w:szCs w:val="28"/>
          <w:rtl/>
        </w:rPr>
        <w:t>ו ו</w:t>
      </w:r>
      <w:r w:rsidRPr="00DC50FA">
        <w:rPr>
          <w:rFonts w:ascii="Arial" w:hAnsi="Arial" w:cs="FrankRuehl"/>
          <w:sz w:val="28"/>
          <w:szCs w:val="28"/>
          <w:rtl/>
        </w:rPr>
        <w:t>לערער על הממצאים או על מסקנות הבודק</w:t>
      </w:r>
      <w:r w:rsidRPr="00DC50FA">
        <w:rPr>
          <w:rFonts w:cs="FrankRuehl"/>
          <w:sz w:val="28"/>
          <w:szCs w:val="28"/>
        </w:rPr>
        <w:t>,</w:t>
      </w:r>
      <w:r w:rsidRPr="00DC50FA">
        <w:rPr>
          <w:rFonts w:ascii="Arial" w:hAnsi="Arial" w:cs="FrankRuehl"/>
          <w:sz w:val="28"/>
          <w:szCs w:val="28"/>
          <w:rtl/>
        </w:rPr>
        <w:t xml:space="preserve"> </w:t>
      </w:r>
      <w:r w:rsidRPr="00DC50FA">
        <w:rPr>
          <w:rFonts w:hint="cs" w:ascii="Arial" w:hAnsi="Arial" w:cs="FrankRuehl"/>
          <w:sz w:val="28"/>
          <w:szCs w:val="28"/>
          <w:rtl/>
        </w:rPr>
        <w:t>באמצעות</w:t>
      </w:r>
      <w:r w:rsidRPr="00DC50FA">
        <w:rPr>
          <w:rFonts w:hint="cs" w:cs="FrankRuehl"/>
          <w:sz w:val="28"/>
          <w:szCs w:val="28"/>
        </w:rPr>
        <w:t xml:space="preserve"> </w:t>
      </w:r>
      <w:r w:rsidRPr="00DC50FA">
        <w:rPr>
          <w:rFonts w:ascii="Arial" w:hAnsi="Arial" w:cs="FrankRuehl"/>
          <w:sz w:val="28"/>
          <w:szCs w:val="28"/>
          <w:rtl/>
        </w:rPr>
        <w:t>הבאת</w:t>
      </w:r>
      <w:r w:rsidRPr="00DC50FA">
        <w:rPr>
          <w:rFonts w:hint="cs" w:cs="FrankRuehl"/>
          <w:sz w:val="28"/>
          <w:szCs w:val="28"/>
        </w:rPr>
        <w:t xml:space="preserve"> </w:t>
      </w:r>
      <w:r w:rsidRPr="00DC50FA">
        <w:rPr>
          <w:rFonts w:ascii="Arial" w:hAnsi="Arial" w:cs="FrankRuehl"/>
          <w:sz w:val="28"/>
          <w:szCs w:val="28"/>
          <w:rtl/>
        </w:rPr>
        <w:t>חוות</w:t>
      </w:r>
      <w:r w:rsidRPr="00DC50FA">
        <w:rPr>
          <w:rFonts w:hint="cs" w:cs="FrankRuehl"/>
          <w:sz w:val="28"/>
          <w:szCs w:val="28"/>
        </w:rPr>
        <w:t xml:space="preserve"> </w:t>
      </w:r>
      <w:r w:rsidRPr="00DC50FA">
        <w:rPr>
          <w:rFonts w:ascii="Arial" w:hAnsi="Arial" w:cs="FrankRuehl"/>
          <w:sz w:val="28"/>
          <w:szCs w:val="28"/>
          <w:rtl/>
        </w:rPr>
        <w:t>דעת</w:t>
      </w:r>
      <w:r w:rsidRPr="00DC50FA">
        <w:rPr>
          <w:rFonts w:hint="cs" w:cs="FrankRuehl"/>
          <w:sz w:val="28"/>
          <w:szCs w:val="28"/>
        </w:rPr>
        <w:t xml:space="preserve"> </w:t>
      </w:r>
      <w:r w:rsidRPr="00DC50FA">
        <w:rPr>
          <w:rFonts w:ascii="Arial" w:hAnsi="Arial" w:cs="FrankRuehl"/>
          <w:sz w:val="28"/>
          <w:szCs w:val="28"/>
          <w:rtl/>
        </w:rPr>
        <w:t>נגדית</w:t>
      </w:r>
      <w:r w:rsidRPr="00DC50FA">
        <w:rPr>
          <w:rFonts w:cs="FrankRuehl"/>
          <w:sz w:val="28"/>
          <w:szCs w:val="28"/>
          <w:rtl/>
        </w:rPr>
        <w:t xml:space="preserve">; </w:t>
      </w:r>
      <w:r w:rsidRPr="00DC50FA">
        <w:rPr>
          <w:rFonts w:ascii="Arial" w:hAnsi="Arial" w:cs="FrankRuehl"/>
          <w:sz w:val="28"/>
          <w:szCs w:val="28"/>
          <w:rtl/>
        </w:rPr>
        <w:t>העמדת</w:t>
      </w:r>
      <w:r w:rsidRPr="00DC50FA">
        <w:rPr>
          <w:rFonts w:hint="cs" w:cs="FrankRuehl"/>
          <w:sz w:val="28"/>
          <w:szCs w:val="28"/>
        </w:rPr>
        <w:t xml:space="preserve"> </w:t>
      </w:r>
      <w:r w:rsidRPr="00DC50FA">
        <w:rPr>
          <w:rFonts w:ascii="Arial" w:hAnsi="Arial" w:cs="FrankRuehl"/>
          <w:sz w:val="28"/>
          <w:szCs w:val="28"/>
          <w:rtl/>
        </w:rPr>
        <w:t>הנבדק</w:t>
      </w:r>
      <w:r w:rsidRPr="00DC50FA">
        <w:rPr>
          <w:rFonts w:hint="cs" w:cs="FrankRuehl"/>
          <w:sz w:val="28"/>
          <w:szCs w:val="28"/>
        </w:rPr>
        <w:t xml:space="preserve"> </w:t>
      </w:r>
      <w:r w:rsidRPr="00DC50FA">
        <w:rPr>
          <w:rFonts w:ascii="Arial" w:hAnsi="Arial" w:cs="FrankRuehl"/>
          <w:sz w:val="28"/>
          <w:szCs w:val="28"/>
          <w:rtl/>
        </w:rPr>
        <w:t>לבדיקה</w:t>
      </w:r>
      <w:r w:rsidRPr="00DC50FA">
        <w:rPr>
          <w:rFonts w:hint="cs" w:cs="FrankRuehl"/>
          <w:sz w:val="28"/>
          <w:szCs w:val="28"/>
        </w:rPr>
        <w:t xml:space="preserve"> </w:t>
      </w:r>
      <w:r w:rsidRPr="00DC50FA">
        <w:rPr>
          <w:rFonts w:ascii="Arial" w:hAnsi="Arial" w:cs="FrankRuehl"/>
          <w:sz w:val="28"/>
          <w:szCs w:val="28"/>
          <w:rtl/>
        </w:rPr>
        <w:t>מטע</w:t>
      </w:r>
      <w:r w:rsidRPr="00DC50FA">
        <w:rPr>
          <w:rFonts w:cs="FrankRuehl"/>
          <w:sz w:val="28"/>
          <w:szCs w:val="28"/>
          <w:rtl/>
        </w:rPr>
        <w:t xml:space="preserve">ם הצד שכנגד; </w:t>
      </w:r>
      <w:r w:rsidRPr="00DC50FA">
        <w:rPr>
          <w:rFonts w:ascii="Arial" w:hAnsi="Arial" w:cs="FrankRuehl"/>
          <w:sz w:val="28"/>
          <w:szCs w:val="28"/>
          <w:rtl/>
        </w:rPr>
        <w:t>כן הוצ</w:t>
      </w:r>
      <w:r w:rsidRPr="00DC50FA">
        <w:rPr>
          <w:rFonts w:cs="FrankRuehl"/>
          <w:sz w:val="28"/>
          <w:szCs w:val="28"/>
          <w:rtl/>
        </w:rPr>
        <w:t>ע,</w:t>
      </w:r>
      <w:r w:rsidRPr="00DC50FA">
        <w:rPr>
          <w:rFonts w:hint="cs" w:cs="FrankRuehl"/>
          <w:sz w:val="28"/>
          <w:szCs w:val="28"/>
        </w:rPr>
        <w:t xml:space="preserve"> </w:t>
      </w:r>
      <w:r w:rsidRPr="00DC50FA">
        <w:rPr>
          <w:rFonts w:ascii="Arial" w:hAnsi="Arial" w:cs="FrankRuehl"/>
          <w:sz w:val="28"/>
          <w:szCs w:val="28"/>
          <w:rtl/>
        </w:rPr>
        <w:t>שההחלטה</w:t>
      </w:r>
      <w:r w:rsidRPr="00DC50FA">
        <w:rPr>
          <w:rFonts w:hint="cs" w:cs="FrankRuehl"/>
          <w:sz w:val="28"/>
          <w:szCs w:val="28"/>
        </w:rPr>
        <w:t xml:space="preserve"> </w:t>
      </w:r>
      <w:r w:rsidRPr="00DC50FA">
        <w:rPr>
          <w:rFonts w:ascii="Arial" w:hAnsi="Arial" w:cs="FrankRuehl"/>
          <w:sz w:val="28"/>
          <w:szCs w:val="28"/>
          <w:rtl/>
        </w:rPr>
        <w:t>אם</w:t>
      </w:r>
      <w:r w:rsidRPr="00DC50FA">
        <w:rPr>
          <w:rFonts w:hint="cs" w:cs="FrankRuehl"/>
          <w:sz w:val="28"/>
          <w:szCs w:val="28"/>
        </w:rPr>
        <w:t xml:space="preserve"> </w:t>
      </w:r>
      <w:r w:rsidRPr="00DC50FA">
        <w:rPr>
          <w:rFonts w:ascii="Arial" w:hAnsi="Arial" w:cs="FrankRuehl"/>
          <w:sz w:val="28"/>
          <w:szCs w:val="28"/>
          <w:rtl/>
        </w:rPr>
        <w:t>להתיר</w:t>
      </w:r>
      <w:r w:rsidRPr="00DC50FA">
        <w:rPr>
          <w:rFonts w:hint="cs" w:cs="FrankRuehl"/>
          <w:sz w:val="28"/>
          <w:szCs w:val="28"/>
        </w:rPr>
        <w:t xml:space="preserve"> </w:t>
      </w:r>
      <w:r w:rsidRPr="00DC50FA">
        <w:rPr>
          <w:rFonts w:ascii="Arial" w:hAnsi="Arial" w:cs="FrankRuehl"/>
          <w:sz w:val="28"/>
          <w:szCs w:val="28"/>
          <w:rtl/>
        </w:rPr>
        <w:t>הגשה</w:t>
      </w:r>
      <w:r w:rsidRPr="00DC50FA">
        <w:rPr>
          <w:rFonts w:hint="cs" w:cs="FrankRuehl"/>
          <w:sz w:val="28"/>
          <w:szCs w:val="28"/>
        </w:rPr>
        <w:t xml:space="preserve"> </w:t>
      </w:r>
      <w:r w:rsidRPr="00DC50FA">
        <w:rPr>
          <w:rFonts w:ascii="Arial" w:hAnsi="Arial" w:cs="FrankRuehl"/>
          <w:sz w:val="28"/>
          <w:szCs w:val="28"/>
          <w:rtl/>
        </w:rPr>
        <w:t>של</w:t>
      </w:r>
      <w:r w:rsidRPr="00DC50FA">
        <w:rPr>
          <w:rFonts w:hint="cs" w:cs="FrankRuehl"/>
          <w:sz w:val="28"/>
          <w:szCs w:val="28"/>
        </w:rPr>
        <w:t xml:space="preserve"> </w:t>
      </w:r>
      <w:r w:rsidRPr="00DC50FA">
        <w:rPr>
          <w:rFonts w:ascii="Arial" w:hAnsi="Arial" w:cs="FrankRuehl"/>
          <w:sz w:val="28"/>
          <w:szCs w:val="28"/>
          <w:rtl/>
        </w:rPr>
        <w:t>בדיקת</w:t>
      </w:r>
      <w:r w:rsidRPr="00DC50FA">
        <w:rPr>
          <w:rFonts w:hint="cs" w:cs="FrankRuehl"/>
          <w:sz w:val="28"/>
          <w:szCs w:val="28"/>
        </w:rPr>
        <w:t xml:space="preserve"> </w:t>
      </w:r>
      <w:r w:rsidRPr="00DC50FA">
        <w:rPr>
          <w:rFonts w:ascii="Arial" w:hAnsi="Arial" w:cs="FrankRuehl"/>
          <w:sz w:val="28"/>
          <w:szCs w:val="28"/>
          <w:rtl/>
        </w:rPr>
        <w:t>פוליגרף</w:t>
      </w:r>
      <w:r w:rsidRPr="00DC50FA">
        <w:rPr>
          <w:rFonts w:hint="cs" w:cs="FrankRuehl"/>
          <w:sz w:val="28"/>
          <w:szCs w:val="28"/>
        </w:rPr>
        <w:t xml:space="preserve"> </w:t>
      </w:r>
      <w:r w:rsidRPr="00DC50FA">
        <w:rPr>
          <w:rFonts w:ascii="Arial" w:hAnsi="Arial" w:cs="FrankRuehl"/>
          <w:sz w:val="28"/>
          <w:szCs w:val="28"/>
          <w:rtl/>
        </w:rPr>
        <w:t>תיגזר</w:t>
      </w:r>
      <w:r w:rsidRPr="00DC50FA">
        <w:rPr>
          <w:rFonts w:hint="cs" w:cs="FrankRuehl"/>
          <w:sz w:val="28"/>
          <w:szCs w:val="28"/>
        </w:rPr>
        <w:t xml:space="preserve"> </w:t>
      </w:r>
      <w:r w:rsidRPr="00DC50FA">
        <w:rPr>
          <w:rFonts w:ascii="Arial" w:hAnsi="Arial" w:cs="FrankRuehl"/>
          <w:sz w:val="28"/>
          <w:szCs w:val="28"/>
          <w:rtl/>
        </w:rPr>
        <w:t>גם מיתר</w:t>
      </w:r>
      <w:r w:rsidRPr="00DC50FA">
        <w:rPr>
          <w:rFonts w:hint="cs" w:cs="FrankRuehl"/>
          <w:sz w:val="28"/>
          <w:szCs w:val="28"/>
        </w:rPr>
        <w:t xml:space="preserve"> </w:t>
      </w:r>
      <w:r w:rsidRPr="00DC50FA">
        <w:rPr>
          <w:rFonts w:ascii="Arial" w:hAnsi="Arial" w:cs="FrankRuehl"/>
          <w:sz w:val="28"/>
          <w:szCs w:val="28"/>
          <w:rtl/>
        </w:rPr>
        <w:t>הראיות</w:t>
      </w:r>
      <w:r w:rsidRPr="00DC50FA">
        <w:rPr>
          <w:rFonts w:hint="cs" w:cs="FrankRuehl"/>
          <w:sz w:val="28"/>
          <w:szCs w:val="28"/>
        </w:rPr>
        <w:t xml:space="preserve"> </w:t>
      </w:r>
      <w:r w:rsidRPr="00DC50FA">
        <w:rPr>
          <w:rFonts w:ascii="Arial" w:hAnsi="Arial" w:cs="FrankRuehl"/>
          <w:sz w:val="28"/>
          <w:szCs w:val="28"/>
          <w:rtl/>
        </w:rPr>
        <w:t>הקיימות</w:t>
      </w:r>
      <w:r w:rsidRPr="00DC50FA">
        <w:rPr>
          <w:rFonts w:hint="cs" w:cs="FrankRuehl"/>
          <w:sz w:val="28"/>
          <w:szCs w:val="28"/>
        </w:rPr>
        <w:t xml:space="preserve"> </w:t>
      </w:r>
      <w:r w:rsidRPr="00DC50FA">
        <w:rPr>
          <w:rFonts w:ascii="Arial" w:hAnsi="Arial" w:cs="FrankRuehl"/>
          <w:sz w:val="28"/>
          <w:szCs w:val="28"/>
          <w:rtl/>
        </w:rPr>
        <w:t>בתיק</w:t>
      </w:r>
      <w:r w:rsidRPr="00DC50FA">
        <w:rPr>
          <w:rFonts w:hint="cs" w:cs="FrankRuehl"/>
          <w:sz w:val="28"/>
          <w:szCs w:val="28"/>
        </w:rPr>
        <w:t xml:space="preserve"> </w:t>
      </w:r>
      <w:r w:rsidRPr="00DC50FA">
        <w:rPr>
          <w:rFonts w:ascii="Arial" w:hAnsi="Arial" w:cs="FrankRuehl"/>
          <w:sz w:val="28"/>
          <w:szCs w:val="28"/>
          <w:rtl/>
        </w:rPr>
        <w:t>וממידת</w:t>
      </w:r>
      <w:r w:rsidRPr="00DC50FA">
        <w:rPr>
          <w:rFonts w:hint="cs" w:cs="FrankRuehl"/>
          <w:sz w:val="28"/>
          <w:szCs w:val="28"/>
        </w:rPr>
        <w:t xml:space="preserve"> </w:t>
      </w:r>
      <w:r w:rsidRPr="00DC50FA">
        <w:rPr>
          <w:rFonts w:ascii="Arial" w:hAnsi="Arial" w:cs="FrankRuehl"/>
          <w:sz w:val="28"/>
          <w:szCs w:val="28"/>
          <w:rtl/>
        </w:rPr>
        <w:t>הרלוונטיות</w:t>
      </w:r>
      <w:r w:rsidRPr="00DC50FA">
        <w:rPr>
          <w:rFonts w:hint="cs" w:cs="FrankRuehl"/>
          <w:sz w:val="28"/>
          <w:szCs w:val="28"/>
        </w:rPr>
        <w:t xml:space="preserve"> </w:t>
      </w:r>
      <w:r w:rsidRPr="00DC50FA">
        <w:rPr>
          <w:rFonts w:ascii="Arial" w:hAnsi="Arial" w:cs="FrankRuehl"/>
          <w:sz w:val="28"/>
          <w:szCs w:val="28"/>
          <w:rtl/>
        </w:rPr>
        <w:t>שעשויה</w:t>
      </w:r>
      <w:r w:rsidRPr="00DC50FA">
        <w:rPr>
          <w:rFonts w:hint="cs" w:cs="FrankRuehl"/>
          <w:sz w:val="28"/>
          <w:szCs w:val="28"/>
        </w:rPr>
        <w:t xml:space="preserve"> </w:t>
      </w:r>
      <w:r w:rsidRPr="00DC50FA">
        <w:rPr>
          <w:rFonts w:ascii="Arial" w:hAnsi="Arial" w:cs="FrankRuehl"/>
          <w:sz w:val="28"/>
          <w:szCs w:val="28"/>
          <w:rtl/>
        </w:rPr>
        <w:t>להיות</w:t>
      </w:r>
      <w:r w:rsidRPr="00DC50FA">
        <w:rPr>
          <w:rFonts w:hint="cs" w:cs="FrankRuehl"/>
          <w:sz w:val="28"/>
          <w:szCs w:val="28"/>
        </w:rPr>
        <w:t xml:space="preserve"> </w:t>
      </w:r>
      <w:r w:rsidRPr="00DC50FA">
        <w:rPr>
          <w:rFonts w:ascii="Arial" w:hAnsi="Arial" w:cs="FrankRuehl"/>
          <w:sz w:val="28"/>
          <w:szCs w:val="28"/>
          <w:rtl/>
        </w:rPr>
        <w:t>לבדיקה</w:t>
      </w:r>
      <w:r w:rsidRPr="00DC50FA">
        <w:rPr>
          <w:rFonts w:hint="cs" w:cs="FrankRuehl"/>
          <w:sz w:val="28"/>
          <w:szCs w:val="28"/>
        </w:rPr>
        <w:t xml:space="preserve"> </w:t>
      </w:r>
      <w:r w:rsidRPr="00DC50FA">
        <w:rPr>
          <w:rFonts w:ascii="Arial" w:hAnsi="Arial" w:cs="FrankRuehl"/>
          <w:sz w:val="28"/>
          <w:szCs w:val="28"/>
          <w:rtl/>
        </w:rPr>
        <w:t>בנסיבות העניין</w:t>
      </w:r>
      <w:r w:rsidRPr="00DC50FA">
        <w:rPr>
          <w:rFonts w:hint="cs" w:cs="FrankRuehl"/>
          <w:sz w:val="28"/>
          <w:szCs w:val="28"/>
        </w:rPr>
        <w:t xml:space="preserve"> </w:t>
      </w:r>
      <w:r w:rsidRPr="00DC50FA">
        <w:rPr>
          <w:rFonts w:ascii="Arial" w:hAnsi="Arial" w:cs="FrankRuehl"/>
          <w:sz w:val="28"/>
          <w:szCs w:val="28"/>
          <w:rtl/>
        </w:rPr>
        <w:t>לבירור</w:t>
      </w:r>
      <w:r w:rsidRPr="00DC50FA">
        <w:rPr>
          <w:rFonts w:hint="cs" w:cs="FrankRuehl"/>
          <w:sz w:val="28"/>
          <w:szCs w:val="28"/>
        </w:rPr>
        <w:t xml:space="preserve"> </w:t>
      </w:r>
      <w:r w:rsidRPr="00DC50FA">
        <w:rPr>
          <w:rFonts w:ascii="Arial" w:hAnsi="Arial" w:cs="FrankRuehl"/>
          <w:sz w:val="28"/>
          <w:szCs w:val="28"/>
          <w:rtl/>
        </w:rPr>
        <w:t>טענות</w:t>
      </w:r>
      <w:r w:rsidRPr="00DC50FA">
        <w:rPr>
          <w:rFonts w:hint="cs" w:cs="FrankRuehl"/>
          <w:sz w:val="28"/>
          <w:szCs w:val="28"/>
        </w:rPr>
        <w:t xml:space="preserve"> </w:t>
      </w:r>
      <w:r w:rsidRPr="00DC50FA">
        <w:rPr>
          <w:rFonts w:ascii="Arial" w:hAnsi="Arial" w:cs="FrankRuehl"/>
          <w:sz w:val="28"/>
          <w:szCs w:val="28"/>
          <w:rtl/>
        </w:rPr>
        <w:t>הצדדים</w:t>
      </w:r>
      <w:r w:rsidRPr="00DC50FA">
        <w:rPr>
          <w:rFonts w:cs="FrankRuehl"/>
          <w:sz w:val="28"/>
          <w:szCs w:val="28"/>
        </w:rPr>
        <w:t>.</w:t>
      </w:r>
      <w:r w:rsidRPr="00DC50FA">
        <w:rPr>
          <w:rFonts w:cs="FrankRuehl"/>
          <w:sz w:val="28"/>
          <w:szCs w:val="28"/>
          <w:rtl/>
        </w:rPr>
        <w:t xml:space="preserve"> </w:t>
      </w:r>
    </w:p>
    <w:p w:rsidRPr="00DC50FA" w:rsidR="00DC50FA" w:rsidP="00DC50FA" w:rsidRDefault="00DC50FA">
      <w:pPr>
        <w:pStyle w:val="ad"/>
        <w:spacing w:line="360" w:lineRule="auto"/>
        <w:rPr>
          <w:rFonts w:cs="FrankRuehl"/>
          <w:sz w:val="28"/>
          <w:szCs w:val="28"/>
        </w:rPr>
      </w:pPr>
    </w:p>
    <w:p w:rsidRPr="00DC50FA" w:rsidR="00DC50FA" w:rsidP="00DC50FA" w:rsidRDefault="00DC50FA">
      <w:pPr>
        <w:pStyle w:val="ad"/>
        <w:spacing w:line="360" w:lineRule="auto"/>
        <w:rPr>
          <w:rFonts w:cs="FrankRuehl"/>
          <w:sz w:val="28"/>
          <w:szCs w:val="28"/>
          <w:rtl/>
        </w:rPr>
      </w:pPr>
      <w:r w:rsidRPr="00DC50FA">
        <w:rPr>
          <w:rFonts w:cs="FrankRuehl"/>
          <w:sz w:val="28"/>
          <w:szCs w:val="28"/>
          <w:rtl/>
        </w:rPr>
        <w:t>גם אפשרות זו טרם נבחנה באופן מעמיק בפסיקה.</w:t>
      </w:r>
    </w:p>
    <w:p w:rsidRPr="00DC50FA" w:rsidR="00DC50FA" w:rsidP="00DC50FA" w:rsidRDefault="00DC50FA">
      <w:pPr>
        <w:pStyle w:val="ad"/>
        <w:spacing w:line="360" w:lineRule="auto"/>
        <w:rPr>
          <w:rFonts w:cs="FrankRuehl"/>
          <w:sz w:val="28"/>
          <w:szCs w:val="28"/>
        </w:rPr>
      </w:pPr>
    </w:p>
    <w:p w:rsidRPr="00DC50FA" w:rsidR="00DC50FA" w:rsidP="00DC50FA" w:rsidRDefault="00DC50FA">
      <w:pPr>
        <w:spacing w:line="360" w:lineRule="auto"/>
        <w:rPr>
          <w:rFonts w:cs="FrankRuehl"/>
          <w:b/>
          <w:bCs/>
          <w:sz w:val="28"/>
          <w:szCs w:val="28"/>
          <w:u w:val="single"/>
          <w:rtl/>
        </w:rPr>
      </w:pPr>
      <w:r w:rsidRPr="00DC50FA">
        <w:rPr>
          <w:rFonts w:cs="FrankRuehl"/>
          <w:b/>
          <w:bCs/>
          <w:sz w:val="28"/>
          <w:szCs w:val="28"/>
          <w:u w:val="single"/>
          <w:rtl/>
        </w:rPr>
        <w:lastRenderedPageBreak/>
        <w:t>מן הכלל לפרט</w:t>
      </w:r>
    </w:p>
    <w:p w:rsidRPr="00DC50FA" w:rsidR="00DC50FA" w:rsidP="00DC50FA" w:rsidRDefault="00DC50FA">
      <w:pPr>
        <w:pStyle w:val="ad"/>
        <w:numPr>
          <w:ilvl w:val="0"/>
          <w:numId w:val="1"/>
        </w:numPr>
        <w:spacing w:line="360" w:lineRule="auto"/>
        <w:rPr>
          <w:rFonts w:cs="FrankRuehl"/>
          <w:sz w:val="28"/>
          <w:szCs w:val="28"/>
          <w:rtl/>
        </w:rPr>
      </w:pPr>
      <w:r w:rsidRPr="00DC50FA">
        <w:rPr>
          <w:rFonts w:cs="FrankRuehl"/>
          <w:sz w:val="28"/>
          <w:szCs w:val="28"/>
          <w:rtl/>
        </w:rPr>
        <w:t xml:space="preserve">במקרה דנן לא ברור מהם האדנים עליהם מתבסס ב"כ הנאשם עת טוען הוא כי "הפוליגרף הוא מכשיר רפואי לכל דבר ועניין, מידת דיוקו ומהימנותו כמכשיר למדידה וכימות תגובותיו הפיזיולוגיות של האדם אינה מוטלת בספק, הבעייתיות שכביכול נמצאה בבדיקה היא לא ביחס למכשיר אלא ביחס לטכניקת הבדיקה" (סעיף 12 לבקשה), שכן הדברים לא בוססו כדבעי בפני. </w:t>
      </w:r>
    </w:p>
    <w:p w:rsidRPr="0069734D" w:rsidR="00DC50FA" w:rsidP="00DC50FA" w:rsidRDefault="00DC50FA">
      <w:pPr>
        <w:pStyle w:val="ad"/>
        <w:spacing w:line="360" w:lineRule="auto"/>
        <w:rPr>
          <w:rFonts w:cs="FrankRuehl"/>
          <w:sz w:val="14"/>
          <w:szCs w:val="14"/>
        </w:rPr>
      </w:pPr>
    </w:p>
    <w:p w:rsidRPr="00DC50FA" w:rsidR="00DC50FA" w:rsidP="00DC50FA" w:rsidRDefault="00DC50FA">
      <w:pPr>
        <w:pStyle w:val="ad"/>
        <w:spacing w:line="360" w:lineRule="auto"/>
        <w:rPr>
          <w:rFonts w:cs="FrankRuehl"/>
          <w:sz w:val="28"/>
          <w:szCs w:val="28"/>
          <w:rtl/>
        </w:rPr>
      </w:pPr>
      <w:r w:rsidRPr="00DC50FA">
        <w:rPr>
          <w:rFonts w:cs="FrankRuehl"/>
          <w:sz w:val="28"/>
          <w:szCs w:val="28"/>
          <w:rtl/>
        </w:rPr>
        <w:t xml:space="preserve">הבקשה מנוסחת בצורה כוללנית, מצביעה על מגמות שונות בעולם, אולם אינה מתייחסת לסוגי הבדיקות השונים, למכשירים השונים, לשיטות בדיקה, לסוג המכשיר במקרה הקונקרטי, לאמינותו או למקצועיותו של הבודק. </w:t>
      </w:r>
    </w:p>
    <w:p w:rsidRPr="0069734D" w:rsidR="00DC50FA" w:rsidP="00DC50FA" w:rsidRDefault="00DC50FA">
      <w:pPr>
        <w:pStyle w:val="ad"/>
        <w:spacing w:line="360" w:lineRule="auto"/>
        <w:rPr>
          <w:rFonts w:cs="FrankRuehl"/>
          <w:sz w:val="16"/>
          <w:szCs w:val="16"/>
        </w:rPr>
      </w:pPr>
    </w:p>
    <w:p w:rsidRPr="00DC50FA" w:rsidR="00DC50FA" w:rsidP="00DC50FA" w:rsidRDefault="00DC50FA">
      <w:pPr>
        <w:pStyle w:val="ad"/>
        <w:spacing w:line="360" w:lineRule="auto"/>
        <w:rPr>
          <w:rFonts w:cs="FrankRuehl"/>
          <w:sz w:val="28"/>
          <w:szCs w:val="28"/>
          <w:rtl/>
        </w:rPr>
      </w:pPr>
      <w:r w:rsidRPr="00DC50FA">
        <w:rPr>
          <w:rFonts w:cs="FrankRuehl"/>
          <w:sz w:val="28"/>
          <w:szCs w:val="28"/>
          <w:rtl/>
        </w:rPr>
        <w:t>מסעיף 13 לבקשה עולה כי גם לגישתו של ב"כ הנאשם 1, לא ניתן להסתפק בהגשת תוצרי הבדיקה מבלי לשמוע את עדותו של עורך הבדיקה. למרות האמור, בקשת ב"כ הנאשם מתמצה בהגשת תוצרי הבדיקה בלבד, מבלי שנתבקשה הגשת חוות דעת בנושא, לא נתבקשתי לשמוע עדותו של הבודק, שיסביר מהן דרכי הבדיקה בכלל ובמקרה דנן בפרט, וההגנה לא עמדה באף קריטריון המאפשר קבלת הראיה כראיה מדעית קבילה.</w:t>
      </w:r>
    </w:p>
    <w:p w:rsidRPr="0069734D" w:rsidR="00DC50FA" w:rsidP="00DC50FA" w:rsidRDefault="00DC50FA">
      <w:pPr>
        <w:pStyle w:val="ad"/>
        <w:spacing w:line="360" w:lineRule="auto"/>
        <w:rPr>
          <w:rFonts w:cs="FrankRuehl"/>
          <w:sz w:val="18"/>
          <w:szCs w:val="18"/>
          <w:rtl/>
        </w:rPr>
      </w:pPr>
    </w:p>
    <w:p w:rsidRPr="00DC50FA" w:rsidR="00DC50FA" w:rsidP="00DC50FA" w:rsidRDefault="00DC50FA">
      <w:pPr>
        <w:pStyle w:val="ad"/>
        <w:spacing w:line="360" w:lineRule="auto"/>
        <w:rPr>
          <w:rFonts w:cs="FrankRuehl"/>
          <w:sz w:val="28"/>
          <w:szCs w:val="28"/>
        </w:rPr>
      </w:pPr>
      <w:r w:rsidRPr="00DC50FA">
        <w:rPr>
          <w:rFonts w:cs="FrankRuehl"/>
          <w:sz w:val="28"/>
          <w:szCs w:val="28"/>
          <w:rtl/>
        </w:rPr>
        <w:t>במצב דברים זה, הגם שמגמת בתי המשפט הינה לעבור משאלת קבילות לשאלת משקל,  אין כלל בידיו של בית המשפט כלים להעריך את מהימנותה של הראיה או את המשקל שיש לייחס לה.</w:t>
      </w:r>
    </w:p>
    <w:p w:rsidRPr="0069734D" w:rsidR="00DC50FA" w:rsidP="00DC50FA" w:rsidRDefault="00DC50FA">
      <w:pPr>
        <w:pStyle w:val="ad"/>
        <w:spacing w:line="360" w:lineRule="auto"/>
        <w:rPr>
          <w:rFonts w:cs="FrankRuehl"/>
          <w:sz w:val="18"/>
          <w:szCs w:val="18"/>
        </w:rPr>
      </w:pPr>
    </w:p>
    <w:p w:rsidRPr="00DC50FA" w:rsidR="00DC50FA" w:rsidP="00DC50FA" w:rsidRDefault="00DC50FA">
      <w:pPr>
        <w:pStyle w:val="ad"/>
        <w:spacing w:line="360" w:lineRule="auto"/>
        <w:rPr>
          <w:rFonts w:cs="FrankRuehl"/>
          <w:sz w:val="28"/>
          <w:szCs w:val="28"/>
          <w:rtl/>
        </w:rPr>
      </w:pPr>
      <w:r w:rsidRPr="00DC50FA">
        <w:rPr>
          <w:rFonts w:cs="FrankRuehl"/>
          <w:sz w:val="28"/>
          <w:szCs w:val="28"/>
          <w:rtl/>
        </w:rPr>
        <w:t>לאור האמור, הבקשה נדחית.</w:t>
      </w:r>
    </w:p>
    <w:p w:rsidRPr="00DC50FA" w:rsidR="00694556" w:rsidP="00DC50FA" w:rsidRDefault="0043502B">
      <w:pPr>
        <w:spacing w:line="360" w:lineRule="auto"/>
        <w:jc w:val="both"/>
        <w:rPr>
          <w:rFonts w:ascii="Arial" w:hAnsi="Arial" w:cs="FrankRuehl"/>
          <w:noProof w:val="0"/>
          <w:sz w:val="28"/>
          <w:szCs w:val="28"/>
          <w:rtl/>
        </w:rPr>
      </w:pPr>
      <w:r w:rsidRPr="00DC50FA">
        <w:rPr>
          <w:rFonts w:ascii="Arial" w:hAnsi="Arial" w:cs="FrankRuehl"/>
          <w:noProof w:val="0"/>
          <w:sz w:val="28"/>
          <w:szCs w:val="28"/>
          <w:rtl/>
        </w:rPr>
        <w:t>נית</w:t>
      </w:r>
      <w:r w:rsidRPr="00DC50FA">
        <w:rPr>
          <w:rFonts w:hint="cs" w:ascii="Arial" w:hAnsi="Arial" w:cs="FrankRuehl"/>
          <w:noProof w:val="0"/>
          <w:sz w:val="28"/>
          <w:szCs w:val="28"/>
          <w:rtl/>
        </w:rPr>
        <w:t>נה</w:t>
      </w:r>
      <w:r w:rsidRPr="00DC50FA" w:rsidR="00005C8B">
        <w:rPr>
          <w:rFonts w:ascii="Arial" w:hAnsi="Arial" w:cs="FrankRuehl"/>
          <w:noProof w:val="0"/>
          <w:sz w:val="28"/>
          <w:szCs w:val="28"/>
          <w:rtl/>
        </w:rPr>
        <w:t xml:space="preserve"> היום, </w:t>
      </w:r>
      <w:sdt>
        <w:sdtPr>
          <w:rPr>
            <w:rFonts w:cs="FrankRuehl"/>
            <w:sz w:val="28"/>
            <w:szCs w:val="28"/>
            <w:rtl/>
          </w:rPr>
          <w:alias w:val="1455"/>
          <w:tag w:val="1455"/>
          <w:id w:val="1666048407"/>
          <w:text w:multiLine="1"/>
        </w:sdtPr>
        <w:sdtEndPr/>
        <w:sdtContent>
          <w:r>
            <w:rPr>
              <w:rFonts w:ascii="Arial" w:hAnsi="Arial" w:cs="FrankRuehl"/>
              <w:noProof w:val="0"/>
              <w:sz w:val="28"/>
              <w:szCs w:val="28"/>
              <w:rtl/>
            </w:rPr>
            <w:t>י' סיוון תשע"ה</w:t>
          </w:r>
        </w:sdtContent>
      </w:sdt>
      <w:r w:rsidRPr="00DC50FA" w:rsidR="00005C8B">
        <w:rPr>
          <w:rFonts w:ascii="Arial" w:hAnsi="Arial" w:cs="FrankRuehl"/>
          <w:noProof w:val="0"/>
          <w:sz w:val="28"/>
          <w:szCs w:val="28"/>
          <w:rtl/>
        </w:rPr>
        <w:t xml:space="preserve">, </w:t>
      </w:r>
      <w:sdt>
        <w:sdtPr>
          <w:rPr>
            <w:rFonts w:cs="FrankRuehl"/>
            <w:sz w:val="28"/>
            <w:szCs w:val="28"/>
            <w:rtl/>
          </w:rPr>
          <w:alias w:val="1456"/>
          <w:tag w:val="1456"/>
          <w:id w:val="-1186288958"/>
          <w:text w:multiLine="1"/>
        </w:sdtPr>
        <w:sdtEndPr/>
        <w:sdtContent>
          <w:r>
            <w:rPr>
              <w:rFonts w:ascii="Arial" w:hAnsi="Arial" w:cs="FrankRuehl"/>
              <w:noProof w:val="0"/>
              <w:sz w:val="28"/>
              <w:szCs w:val="28"/>
              <w:rtl/>
            </w:rPr>
            <w:t>28 מאי 2015</w:t>
          </w:r>
        </w:sdtContent>
      </w:sdt>
      <w:r w:rsidRPr="00DC50FA" w:rsidR="00005C8B">
        <w:rPr>
          <w:rFonts w:ascii="Arial" w:hAnsi="Arial" w:cs="FrankRuehl"/>
          <w:noProof w:val="0"/>
          <w:sz w:val="28"/>
          <w:szCs w:val="28"/>
          <w:rtl/>
        </w:rPr>
        <w:t>, בהעדר הצדדים.</w:t>
      </w:r>
    </w:p>
    <w:p w:rsidRPr="00DC50FA" w:rsidR="00C43648" w:rsidP="00DC50FA" w:rsidRDefault="00847797">
      <w:pPr>
        <w:tabs>
          <w:tab w:val="left" w:pos="2553"/>
        </w:tabs>
        <w:spacing w:line="360" w:lineRule="auto"/>
        <w:ind w:left="5040"/>
        <w:rPr>
          <w:rFonts w:cs="FrankRuehl"/>
          <w:sz w:val="28"/>
          <w:szCs w:val="28"/>
          <w:rtl/>
        </w:rPr>
      </w:pPr>
      <w:sdt>
        <w:sdtPr>
          <w:rPr>
            <w:rFonts w:hint="cs" w:cs="FrankRuehl"/>
            <w:sz w:val="28"/>
            <w:szCs w:val="28"/>
            <w:rtl/>
          </w:rPr>
          <w:alias w:val="2045"/>
          <w:tag w:val="2045"/>
          <w:id w:val="740689340"/>
          <w:placeholder>
            <w:docPart w:val="671113D480B94DB8A1C79666CFB004B3"/>
          </w:placeholder>
          <w:showingPlcHdr/>
          <w:text w:multiLine="1"/>
        </w:sdtPr>
        <w:sdtEndPr/>
        <w:sdtContent>
          <w:r w:rsidRPr="00DC50FA" w:rsidR="00C43648">
            <w:rPr>
              <w:rFonts w:hint="cs" w:cs="FrankRuehl"/>
              <w:sz w:val="28"/>
              <w:szCs w:val="28"/>
              <w:rtl/>
            </w:rPr>
            <w:t xml:space="preserve">     </w:t>
          </w:r>
        </w:sdtContent>
      </w:sdt>
    </w:p>
    <w:p w:rsidRPr="00DC50FA" w:rsidR="00694556" w:rsidP="00DC50FA" w:rsidRDefault="00BD6531">
      <w:pPr>
        <w:tabs>
          <w:tab w:val="left" w:pos="2553"/>
        </w:tabs>
        <w:spacing w:line="360" w:lineRule="auto"/>
        <w:rPr>
          <w:rFonts w:ascii="Arial" w:hAnsi="Arial" w:cs="FrankRuehl"/>
          <w:noProof w:val="0"/>
          <w:sz w:val="28"/>
          <w:szCs w:val="28"/>
          <w:rtl/>
        </w:rPr>
      </w:pPr>
      <w:bookmarkStart w:name="_GoBack" w:id="1"/>
      <w:bookmarkEnd w:id="1"/>
      <w:r w:rsidRPr="00DC50FA">
        <w:rPr>
          <w:rFonts w:hint="cs" w:cs="FrankRuehl"/>
          <w:sz w:val="28"/>
          <w:szCs w:val="28"/>
          <w:rtl/>
        </w:rPr>
        <w:tab/>
      </w:r>
      <w:r w:rsidRPr="00DC50FA">
        <w:rPr>
          <w:rFonts w:hint="cs" w:cs="FrankRuehl"/>
          <w:sz w:val="28"/>
          <w:szCs w:val="28"/>
          <w:rtl/>
        </w:rPr>
        <w:tab/>
      </w:r>
      <w:r w:rsidRPr="00DC50FA">
        <w:rPr>
          <w:rFonts w:hint="cs" w:cs="FrankRuehl"/>
          <w:sz w:val="28"/>
          <w:szCs w:val="28"/>
          <w:rtl/>
        </w:rPr>
        <w:tab/>
      </w:r>
      <w:r w:rsidRPr="00DC50FA">
        <w:rPr>
          <w:rFonts w:hint="cs" w:cs="FrankRuehl"/>
          <w:sz w:val="28"/>
          <w:szCs w:val="28"/>
          <w:rtl/>
        </w:rPr>
        <w:tab/>
        <w:t xml:space="preserve">        </w:t>
      </w:r>
      <w:sdt>
        <w:sdtPr>
          <w:alias w:val="MergeField"/>
          <w:tag w:val="1237"/>
        </w:sdtPr>
        <w:sdtContent>
          <w:p>
            <w:r>
              <w:drawing>
                <wp:inline distT="0" distB="0" distL="0" distR="0" wp14:editId="50D07946">
                  <wp:extent cx="1514475"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37.jpg"/>
                          <pic:cNvPicPr/>
                        </pic:nvPicPr>
                        <pic:blipFill>
                          <a:blip r:embed="R60202fb9a2b3482e" cstate="print">
                            <a:extLst>
                              <a:ext uri="{28A0092B-C50C-407E-A947-70E740481C1C}"/>
                            </a:extLst>
                          </a:blip>
                          <a:stretch>
                            <a:fillRect/>
                          </a:stretch>
                        </pic:blipFill>
                        <pic:spPr>
                          <a:xfrm>
                            <a:off x="0" y="0"/>
                            <a:ext cx="1514475" cy="1066800"/>
                          </a:xfrm>
                          <a:prstGeom prst="rect">
                            <a:avLst/>
                          </a:prstGeom>
                        </pic:spPr>
                      </pic:pic>
                    </a:graphicData>
                  </a:graphic>
                </wp:inline>
              </w:drawing>
            </w:r>
          </w:p>
        </w:sdtContent>
      </w:sdt>
    </w:p>
    <w:sectPr w:rsidRPr="00DC50FA" w:rsidR="00694556" w:rsidSect="006C30C5">
      <w:headerReference w:type="even" r:id="rId10"/>
      <w:headerReference w:type="default" r:id="rId11"/>
      <w:footerReference w:type="even" r:id="rId12"/>
      <w:footerReference w:type="default" r:id="rId13"/>
      <w:headerReference w:type="first" r:id="rId14"/>
      <w:footerReference w:type="first" r:id="rId15"/>
      <w:pgSz w:w="11907" w:h="16840" w:code="9"/>
      <w:pgMar w:top="454" w:right="1701" w:bottom="1701" w:left="1701" w:header="720" w:footer="510" w:gutter="0"/>
      <w:lnNumType w:countBy="1"/>
      <w:cols w:space="720"/>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556" w:rsidRDefault="00005C8B">
      <w:r>
        <w:separator/>
      </w:r>
    </w:p>
  </w:endnote>
  <w:endnote w:type="continuationSeparator" w:id="0">
    <w:p w:rsidR="00694556" w:rsidRDefault="0000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0FA" w:rsidRDefault="00DC50F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4E6E3C" w:rsidR="00694556" w:rsidRDefault="000C3B60">
    <w:pPr>
      <w:pStyle w:val="a4"/>
      <w:jc w:val="center"/>
      <w:rPr>
        <w:rStyle w:val="ab"/>
      </w:rPr>
    </w:pPr>
    <w:r w:rsidRPr="004E6E3C">
      <w:rPr>
        <w:rStyle w:val="ab"/>
        <w:rFonts w:cs="Times New Roman"/>
      </w:rPr>
      <w:fldChar w:fldCharType="begin"/>
    </w:r>
    <w:r w:rsidRPr="004E6E3C" w:rsidR="00005C8B">
      <w:rPr>
        <w:rStyle w:val="ab"/>
        <w:rFonts w:cs="Times New Roman"/>
      </w:rPr>
      <w:instrText xml:space="preserve"> PAGE </w:instrText>
    </w:r>
    <w:r w:rsidRPr="004E6E3C">
      <w:rPr>
        <w:rStyle w:val="ab"/>
        <w:rFonts w:cs="Times New Roman"/>
      </w:rPr>
      <w:fldChar w:fldCharType="separate"/>
    </w:r>
    <w:r w:rsidR="00847797">
      <w:rPr>
        <w:rStyle w:val="ab"/>
        <w:rFonts w:cs="Times New Roman"/>
        <w:rtl/>
      </w:rPr>
      <w:t>4</w:t>
    </w:r>
    <w:r w:rsidRPr="004E6E3C">
      <w:rPr>
        <w:rStyle w:val="ab"/>
        <w:rFonts w:cs="Times New Roman"/>
      </w:rPr>
      <w:fldChar w:fldCharType="end"/>
    </w:r>
    <w:r w:rsidRPr="004E6E3C" w:rsidR="00005C8B">
      <w:rPr>
        <w:rStyle w:val="ab"/>
        <w:rFonts w:hint="cs"/>
        <w:rtl/>
      </w:rPr>
      <w:t xml:space="preserve"> מתוך </w:t>
    </w:r>
    <w:r w:rsidRPr="004E6E3C">
      <w:rPr>
        <w:rStyle w:val="ab"/>
      </w:rPr>
      <w:fldChar w:fldCharType="begin"/>
    </w:r>
    <w:r w:rsidRPr="004E6E3C" w:rsidR="00005C8B">
      <w:rPr>
        <w:rStyle w:val="ab"/>
      </w:rPr>
      <w:instrText xml:space="preserve"> NUMPAGES </w:instrText>
    </w:r>
    <w:r w:rsidRPr="004E6E3C">
      <w:rPr>
        <w:rStyle w:val="ab"/>
      </w:rPr>
      <w:fldChar w:fldCharType="separate"/>
    </w:r>
    <w:r w:rsidR="00847797">
      <w:rPr>
        <w:rStyle w:val="ab"/>
        <w:rtl/>
      </w:rPr>
      <w:t>4</w:t>
    </w:r>
    <w:r w:rsidRPr="004E6E3C">
      <w:rPr>
        <w:rStyle w:val="a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0FA" w:rsidRDefault="00DC50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556" w:rsidRDefault="00005C8B">
      <w:r>
        <w:separator/>
      </w:r>
    </w:p>
  </w:footnote>
  <w:footnote w:type="continuationSeparator" w:id="0">
    <w:p w:rsidR="00694556" w:rsidRDefault="00005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0FA" w:rsidRDefault="00DC50FA">
    <w:pPr>
      <w:pStyle w:val="a3"/>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56" w:rsidRDefault="00DC50FA">
    <w:pPr>
      <w:pStyle w:val="a3"/>
      <w:jc w:val="center"/>
      <w:rPr>
        <w:rFonts w:cs="FrankRuehl"/>
        <w:noProof w:val="0"/>
        <w:sz w:val="28"/>
        <w:szCs w:val="28"/>
        <w:rtl/>
      </w:rPr>
    </w:pPr>
    <w:r>
      <w:rPr>
        <w:rFonts w:cs="FrankRuehl"/>
        <w:sz w:val="28"/>
        <w:szCs w:val="28"/>
      </w:rPr>
    </w:r>
    <w:r w:rsidR="00DC1259">
      <w:rPr>
        <w:rFonts w:cs="FrankRuehl"/>
        <w:sz w:val="28"/>
        <w:szCs w:val="28"/>
      </w:rPr>
      <w:drawing>
        <wp:inline distT="0" distB="0" distL="0" distR="0" wp14:anchorId="66CB6859" wp14:editId="246F1A0A">
          <wp:extent cx="374015" cy="469265"/>
          <wp:effectExtent l="0" t="0" r="6985" b="6985"/>
          <wp:docPr id="1" name="Picture 1" descr="ישראל - המנורה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ראל - המנורה -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015" cy="469265"/>
                  </a:xfrm>
                  <a:prstGeom prst="rect">
                    <a:avLst/>
                  </a:prstGeom>
                  <a:noFill/>
                  <a:ln>
                    <a:noFill/>
                  </a:ln>
                </pic:spPr>
              </pic:pic>
            </a:graphicData>
          </a:graphic>
        </wp:inline>
      </w:drawing>
    </w:r>
  </w:p>
  <w:tbl>
    <w:tblPr>
      <w:bidiVisual/>
      <w:tblW w:w="0" w:type="auto"/>
      <w:jc w:val="center"/>
      <w:tblLook w:val="0000" w:firstRow="0" w:lastRow="0" w:firstColumn="0" w:lastColumn="0" w:noHBand="0" w:noVBand="0"/>
    </w:tblPr>
    <w:tblGrid>
      <w:gridCol w:w="4923"/>
      <w:gridCol w:w="3582"/>
    </w:tblGrid>
    <w:tr w:rsidR="00694556" w:rsidTr="00686C21">
      <w:trPr>
        <w:trHeight w:val="704" w:hRule="exact"/>
        <w:jc w:val="center"/>
      </w:trPr>
      <w:sdt>
        <w:sdtPr>
          <w:rPr>
            <w:rFonts w:ascii="Tahoma" w:hAnsi="Tahoma" w:cs="Tahoma"/>
            <w:b/>
            <w:bCs/>
            <w:color w:val="000080"/>
            <w:rtl/>
          </w:rPr>
          <w:alias w:val="1174"/>
          <w:tag w:val="1174"/>
          <w:id w:val="-1585920285"/>
          <w:text w:multiLine="1"/>
        </w:sdtPr>
        <w:sdtEndPr/>
        <w:sdtContent>
          <w:tc>
            <w:tcPr>
              <w:tcW w:w="8721" w:type="dxa"/>
              <w:gridSpan w:val="2"/>
            </w:tcPr>
            <w:p w:rsidR="00694556" w:rsidP="003230C7" w:rsidRDefault="003D1C8C">
              <w:pPr>
                <w:pStyle w:val="a3"/>
                <w:jc w:val="center"/>
                <w:rPr>
                  <w:rFonts w:ascii="Tahoma" w:hAnsi="Tahoma" w:cs="Tahoma"/>
                  <w:noProof w:val="0"/>
                  <w:color w:val="000080"/>
                  <w:rtl/>
                </w:rPr>
              </w:pPr>
              <w:r w:rsidRPr="003D1C8C">
                <w:rPr>
                  <w:rFonts w:ascii="Tahoma" w:hAnsi="Tahoma" w:cs="Tahoma"/>
                  <w:b/>
                  <w:bCs/>
                  <w:color w:val="000080"/>
                  <w:rtl/>
                </w:rPr>
                <w:t>בית המשפט המחוזי מרכז-לוד</w:t>
              </w:r>
            </w:p>
          </w:tc>
        </w:sdtContent>
      </w:sdt>
    </w:tr>
    <w:tr w:rsidR="00694556">
      <w:trPr>
        <w:trHeight w:val="337"/>
        <w:jc w:val="center"/>
      </w:trPr>
      <w:tc>
        <w:tcPr>
          <w:tcW w:w="5047" w:type="dxa"/>
        </w:tcPr>
        <w:p w:rsidR="00694556" w:rsidRDefault="00694556">
          <w:pPr>
            <w:rPr>
              <w:b/>
              <w:bCs/>
              <w:noProof w:val="0"/>
              <w:sz w:val="26"/>
              <w:szCs w:val="26"/>
              <w:rtl/>
            </w:rPr>
          </w:pPr>
        </w:p>
      </w:tc>
      <w:tc>
        <w:tcPr>
          <w:tcW w:w="3674" w:type="dxa"/>
        </w:tcPr>
        <w:p w:rsidR="00694556" w:rsidRDefault="00694556">
          <w:pPr>
            <w:pStyle w:val="a3"/>
            <w:jc w:val="right"/>
            <w:rPr>
              <w:b/>
              <w:bCs/>
              <w:noProof w:val="0"/>
              <w:sz w:val="26"/>
              <w:szCs w:val="26"/>
              <w:rtl/>
            </w:rPr>
          </w:pPr>
        </w:p>
      </w:tc>
    </w:tr>
    <w:tr w:rsidR="00694556">
      <w:trPr>
        <w:trHeight w:val="337"/>
        <w:jc w:val="center"/>
      </w:trPr>
      <w:tc>
        <w:tcPr>
          <w:tcW w:w="8721" w:type="dxa"/>
          <w:gridSpan w:val="2"/>
        </w:tcPr>
        <w:p w:rsidR="007D45E3" w:rsidP="007D45E3" w:rsidRDefault="00847797">
          <w:pPr>
            <w:rPr>
              <w:b/>
              <w:bCs/>
              <w:noProof w:val="0"/>
              <w:sz w:val="26"/>
              <w:szCs w:val="26"/>
              <w:rtl/>
            </w:rPr>
          </w:pPr>
          <w:sdt>
            <w:sdtPr>
              <w:rPr>
                <w:rtl/>
              </w:rPr>
              <w:alias w:val="1170"/>
              <w:tag w:val="1170"/>
              <w:id w:val="1066377040"/>
              <w:text w:multiLine="1"/>
            </w:sdtPr>
            <w:sdtEndPr/>
            <w:sdtContent>
              <w:r w:rsidR="000529D2">
                <w:rPr>
                  <w:b/>
                  <w:bCs/>
                  <w:noProof w:val="0"/>
                  <w:sz w:val="26"/>
                  <w:szCs w:val="26"/>
                  <w:rtl/>
                </w:rPr>
                <w:t>ת"פ</w:t>
              </w:r>
            </w:sdtContent>
          </w:sdt>
          <w:r w:rsidR="00005C8B">
            <w:rPr>
              <w:b/>
              <w:bCs/>
              <w:noProof w:val="0"/>
              <w:sz w:val="26"/>
              <w:szCs w:val="26"/>
              <w:rtl/>
            </w:rPr>
            <w:t xml:space="preserve"> </w:t>
          </w:r>
          <w:sdt>
            <w:sdtPr>
              <w:rPr>
                <w:rtl/>
              </w:rPr>
              <w:alias w:val="1171"/>
              <w:tag w:val="1171"/>
              <w:id w:val="257034231"/>
              <w:text w:multiLine="1"/>
            </w:sdtPr>
            <w:sdtEndPr/>
            <w:sdtContent>
              <w:r w:rsidR="000529D2">
                <w:rPr>
                  <w:b/>
                  <w:bCs/>
                  <w:noProof w:val="0"/>
                  <w:sz w:val="26"/>
                  <w:szCs w:val="26"/>
                  <w:rtl/>
                </w:rPr>
                <w:t>21196-07-13</w:t>
              </w:r>
            </w:sdtContent>
          </w:sdt>
          <w:r w:rsidR="00005C8B">
            <w:rPr>
              <w:b/>
              <w:bCs/>
              <w:noProof w:val="0"/>
              <w:sz w:val="26"/>
              <w:szCs w:val="26"/>
              <w:rtl/>
            </w:rPr>
            <w:t xml:space="preserve"> </w:t>
          </w:r>
          <w:sdt>
            <w:sdtPr>
              <w:rPr>
                <w:rtl/>
              </w:rPr>
              <w:alias w:val="1172"/>
              <w:tag w:val="1172"/>
              <w:id w:val="-595170033"/>
              <w:text w:multiLine="1"/>
            </w:sdtPr>
            <w:sdtEndPr/>
            <w:sdtContent>
              <w:r w:rsidR="000529D2">
                <w:rPr>
                  <w:b/>
                  <w:bCs/>
                  <w:noProof w:val="0"/>
                  <w:sz w:val="26"/>
                  <w:szCs w:val="26"/>
                  <w:rtl/>
                </w:rPr>
                <w:t>מדינת ישראל נ' יוסף ואח'</w:t>
              </w:r>
            </w:sdtContent>
          </w:sdt>
        </w:p>
        <w:p w:rsidRPr="007B7765" w:rsidR="007D45E3" w:rsidP="007D45E3" w:rsidRDefault="007D45E3">
          <w:pPr>
            <w:rPr>
              <w:b/>
              <w:bCs/>
              <w:noProof w:val="0"/>
              <w:sz w:val="2"/>
              <w:szCs w:val="2"/>
              <w:rtl/>
            </w:rPr>
          </w:pPr>
        </w:p>
        <w:p w:rsidR="007D45E3" w:rsidP="007D45E3" w:rsidRDefault="007D45E3">
          <w:pPr>
            <w:rPr>
              <w:sz w:val="20"/>
              <w:szCs w:val="20"/>
              <w:rtl/>
            </w:rPr>
          </w:pPr>
          <w:r>
            <w:rPr>
              <w:rFonts w:hint="cs"/>
              <w:rtl/>
            </w:rPr>
            <w:t xml:space="preserve">                           </w:t>
          </w:r>
          <w:r>
            <w:rPr>
              <w:rFonts w:hint="cs"/>
              <w:sz w:val="20"/>
              <w:szCs w:val="20"/>
              <w:rtl/>
            </w:rPr>
            <w:t xml:space="preserve">                                       </w:t>
          </w:r>
        </w:p>
        <w:p w:rsidRPr="00E1068A" w:rsidR="008D10B2" w:rsidP="007D45E3" w:rsidRDefault="008D10B2">
          <w:pPr>
            <w:rPr>
              <w:sz w:val="20"/>
              <w:szCs w:val="20"/>
              <w:rtl/>
            </w:rPr>
          </w:pPr>
          <w:r w:rsidRPr="00E1068A">
            <w:rPr>
              <w:rFonts w:hint="cs"/>
              <w:sz w:val="20"/>
              <w:szCs w:val="20"/>
              <w:rtl/>
            </w:rPr>
            <w:t xml:space="preserve">תיק חיצוני: </w:t>
          </w:r>
          <w:sdt>
            <w:sdtPr>
              <w:rPr>
                <w:sz w:val="20"/>
                <w:szCs w:val="20"/>
                <w:rtl/>
              </w:rPr>
              <w:alias w:val="1572"/>
              <w:tag w:val="1572"/>
              <w:id w:val="940805582"/>
              <w:placeholder>
                <w:docPart w:val="DefaultPlaceholder_1082065158"/>
              </w:placeholder>
              <w:showingPlcHdr/>
              <w:text w:multiLine="1"/>
            </w:sdtPr>
            <w:sdtEndPr/>
            <w:sdtContent>
              <w:sdt>
                <w:sdtPr>
                  <w:rPr>
                    <w:sz w:val="20"/>
                    <w:szCs w:val="20"/>
                    <w:rtl/>
                  </w:rPr>
                  <w:alias w:val="1198"/>
                  <w:tag w:val="1198"/>
                  <w:id w:val="-51619777"/>
                  <w:text w:multiLine="1"/>
                </w:sdtPr>
                <w:sdtEndPr/>
                <w:sdtContent/>
              </w:sdt>
              <w:r w:rsidRPr="00E1068A" w:rsidR="007D45E3">
                <w:rPr>
                  <w:rFonts w:hint="cs"/>
                  <w:sz w:val="20"/>
                  <w:szCs w:val="20"/>
                  <w:rtl/>
                </w:rPr>
                <w:t xml:space="preserve"> </w:t>
              </w:r>
            </w:sdtContent>
          </w:sdt>
          <w:r w:rsidRPr="00E1068A" w:rsidR="007D45E3">
            <w:rPr>
              <w:rFonts w:hint="cs"/>
              <w:sz w:val="20"/>
              <w:szCs w:val="20"/>
              <w:rtl/>
            </w:rPr>
            <w:t xml:space="preserve"> </w:t>
          </w:r>
          <w:r w:rsidRPr="00E1068A" w:rsidR="007D45E3">
            <w:rPr>
              <w:sz w:val="20"/>
              <w:szCs w:val="20"/>
              <w:rtl/>
            </w:rPr>
            <w:t xml:space="preserve"> </w:t>
          </w:r>
        </w:p>
      </w:tc>
    </w:tr>
  </w:tbl>
  <w:p w:rsidR="00694556" w:rsidRDefault="00005C8B">
    <w:pPr>
      <w:pStyle w:val="a3"/>
      <w:rPr>
        <w:noProof w:val="0"/>
        <w:rtl/>
      </w:rPr>
    </w:pPr>
    <w:r>
      <w:rPr>
        <w:noProof w:val="0"/>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0FA" w:rsidRDefault="00DC50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5A68BB"/>
    <w:multiLevelType w:val="hybridMultilevel"/>
    <w:tmpl w:val="350210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2818"/>
    <o:shapelayout v:ext="edit">
      <o:idmap v:ext="edit" data="159"/>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aseID" w:val="71205625"/>
    <w:docVar w:name="CasePresentationDS" w:val="&amp;lt;?xml version=&amp;quot;1.0&amp;quot;?&amp;gt;_x000d__x000a_&amp;lt;CasePresentationDS&amp;gt;_x000d__x000a_  &amp;lt;xs:schema id=&amp;quot;CasePresentationDS&amp;quot; targetNamespace=&amp;quot;http://tempuri.org/CasePresentationDS.xsd&amp;quot; xmlns:mstns=&amp;quot;http://tempuri.org/CasePresentationDS.xsd&amp;quot; xmlns=&amp;quot;http://tempuri.org/CasePresentationDS.xsd&amp;quot; xmlns:xs=&amp;quot;http://www.w3.org/2001/XMLSchema&amp;quot; xmlns:msdata=&amp;quot;urn:schemas-microsoft-com:xml-msdata&amp;quot; attributeFormDefault=&amp;quot;qualified&amp;quot; elementFormDefault=&amp;quot;qualified&amp;quot;&amp;gt;_x000d__x000a_    &amp;lt;xs:element name=&amp;quot;CasePresentationDS&amp;quot; msdata:IsDataSet=&amp;quot;true&amp;quot; msdata:Locale=&amp;quot;&amp;quot;&amp;gt;_x000d__x000a_      &amp;lt;xs:complexType&amp;gt;_x000d__x000a_        &amp;lt;xs:choice minOccurs=&amp;quot;0&amp;quot; maxOccurs=&amp;quot;unbounded&amp;quot;&amp;gt;_x000d__x000a_          &amp;lt;xs:element name=&amp;quot;CasePresentationDataSet&amp;quot;&amp;gt;_x000d__x000a_            &amp;lt;xs:complexType&amp;gt;_x000d__x000a_              &amp;lt;xs:sequence&amp;gt;_x000d__x000a_                &amp;lt;xs:element name=&amp;quot;CaseID&amp;quot; type=&amp;quot;xs:int&amp;quot; /&amp;gt;_x000d__x000a_                &amp;lt;xs:element name=&amp;quot;CaseMonth&amp;quot; type=&amp;quot;xs:int&amp;quot; /&amp;gt;_x000d__x000a_                &amp;lt;xs:element name=&amp;quot;CaseYear&amp;quot; type=&amp;quot;xs:int&amp;quot; /&amp;gt;_x000d__x000a_                &amp;lt;xs:element name=&amp;quot;CaseNumber&amp;quot; type=&amp;quot;xs:int&amp;quot; /&amp;gt;_x000d__x000a_                &amp;lt;xs:element name=&amp;quot;NumeratorGroupID&amp;quot; type=&amp;quot;xs:int&amp;quot; /&amp;gt;_x000d__x000a_                &amp;lt;xs:element name=&amp;quot;CaseName&amp;quot; type=&amp;quot;xs:string&amp;quot; /&amp;gt;_x000d__x000a_                &amp;lt;xs:element name=&amp;quot;CourtID&amp;quot; type=&amp;quot;xs:int&amp;quot; /&amp;gt;_x000d__x000a_                &amp;lt;xs:element name=&amp;quot;CaseTypeID&amp;quot; type=&amp;quot;xs:int&amp;quot; /&amp;gt;_x000d__x000a_                &amp;lt;xs:element name=&amp;quot;CaseInterestID&amp;quot; type=&amp;quot;xs:int&amp;quot; minOccurs=&amp;quot;0&amp;quot; /&amp;gt;_x000d__x000a_                &amp;lt;xs:element name=&amp;quot;CaseJudgeName&amp;quot; type=&amp;quot;xs:string&amp;quot; minOccurs=&amp;quot;0&amp;quot; /&amp;gt;_x000d__x000a_                &amp;lt;xs:element name=&amp;quot;CaseLinkTypeID&amp;quot; type=&amp;quot;xs:int&amp;quot; minOccurs=&amp;quot;0&amp;quot; /&amp;gt;_x000d__x000a_                &amp;lt;xs:element name=&amp;quot;ProcedureID&amp;quot; type=&amp;quot;xs:int&amp;quot; minOccurs=&amp;quot;0&amp;quot; /&amp;gt;_x000d__x000a_                &amp;lt;xs:element name=&amp;quot;PreviousCaseYear&amp;quot; type=&amp;quot;xs:string&amp;quot; minOccurs=&amp;quot;0&amp;quot; /&amp;gt;_x000d__x000a_                &amp;lt;xs:element name=&amp;quot;PreviousCaseNumber&amp;quot; type=&amp;quot;xs:int&amp;quot; minOccurs=&amp;quot;0&amp;quot; /&amp;gt;_x000d__x000a_                &amp;lt;xs:element name=&amp;quot;CaseStatusID&amp;quot; type=&amp;quot;xs:int&amp;quot; /&amp;gt;_x000d__x000a_                &amp;lt;xs:element name=&amp;quot;ProceedingID&amp;quot; type=&amp;quot;xs:int&amp;quot; /&amp;gt;_x000d__x000a_                &amp;lt;xs:element name=&amp;quot;IsCaseLinked&amp;quot; type=&amp;quot;xs:boolean&amp;quot; /&amp;gt;_x000d__x000a_                &amp;lt;xs:element name=&amp;quot;IsCaseConverted&amp;quot; type=&amp;quot;xs:boolean&amp;quot; minOccurs=&amp;quot;0&amp;quot; /&amp;gt;_x000d__x000a_                &amp;lt;xs:element name=&amp;quot;PrivilegeID&amp;quot; type=&amp;quot;xs:int&amp;quot; /&amp;gt;_x000d__x000a_                &amp;lt;xs:element name=&amp;quot;IsAppealingCaseExist&amp;quot; type=&amp;quot;xs:boolean&amp;quot; minOccurs=&amp;quot;0&amp;quot; /&amp;gt;_x000d__x000a_                &amp;lt;xs:element name=&amp;quot;CaseDisplayIdentifier&amp;quot; type=&amp;quot;xs:string&amp;quot; minOccurs=&amp;quot;0&amp;quot; /&amp;gt;_x000d__x000a_                &amp;lt;xs:element name=&amp;quot;CaseTypeDesc&amp;quot; type=&amp;quot;xs:string&amp;quot; minOccurs=&amp;quot;0&amp;quot; /&amp;gt;_x000d__x000a_                &amp;lt;xs:element name=&amp;quot;CourtDesc&amp;quot; type=&amp;quot;xs:string&amp;quot; minOccurs=&amp;quot;0&amp;quot; /&amp;gt;_x000d__x000a_                &amp;lt;xs:element name=&amp;quot;CaseStageDesc&amp;quot; type=&amp;quot;xs:string&amp;quot; /&amp;gt;_x000d__x000a_                &amp;lt;xs:element name=&amp;quot;IsPendingExemptionDecision&amp;quot; type=&amp;quot;xs:boolean&amp;quot; minOccurs=&amp;quot;0&amp;quot; /&amp;gt;_x000d__x000a_                &amp;lt;xs:element name=&amp;quot;IsPendingEntitlementDecision&amp;quot; type=&amp;quot;xs:boolean&amp;quot; minOccurs=&amp;quot;0&amp;quot; /&amp;gt;_x000d__x000a_                &amp;lt;xs:element name=&amp;quot;IsPendingDifferentCaseVerdict&amp;quot; type=&amp;quot;xs:boolean&amp;quot; minOccurs=&amp;quot;0&amp;quot; /&amp;gt;_x000d__x000a_                &amp;lt;xs:element name=&amp;quot;IsUnpaidFeeExist&amp;quot; type=&amp;quot;xs:boolean&amp;quot; minOccurs=&amp;quot;0&amp;quot; /&amp;gt;_x000d__x000a_                &amp;lt;xs:element name=&amp;quot;IsExecutionDelayed&amp;quot; type=&amp;quot;xs:boolean&amp;quot; minOccurs=&amp;quot;0&amp;quot; /&amp;gt;_x000d__x000a_                &amp;lt;xs:element name=&amp;quot;CaseEntitiesArrestResult&amp;quot; type=&amp;quot;xs:string&amp;quot; minOccurs=&amp;quot;0&amp;quot; /&amp;gt;_x000d__x000a_                &amp;lt;xs:element name=&amp;quot;CasePreviousSessionDate&amp;quot; type=&amp;quot;xs:dateTime&amp;quot; minOccurs=&amp;quot;0&amp;quot; /&amp;gt;_x000d__x000a_                &amp;lt;xs:element name=&amp;quot;CaseNextSessionDate&amp;quot; type=&amp;quot;xs:dateTime&amp;quot; minOccurs=&amp;quot;0&amp;quot; /&amp;gt;_x000d__x000a_                &amp;lt;xs:element name=&amp;quot;PreviousCaseNumberDesc&amp;quot; type=&amp;quot;xs:string&amp;quot; minOccurs=&amp;quot;0&amp;quot; /&amp;gt;_x000d__x000a_                &amp;lt;xs:element name=&amp;quot;SubCaseNumber&amp;quot; type=&amp;quot;xs:int&amp;quot; minOccurs=&amp;quot;0&amp;quot; /&amp;gt;_x000d__x000a_                &amp;lt;xs:element name=&amp;quot;CaseNextDeterminingTask&amp;quot; type=&amp;quot;xs:int&amp;quot; minOccurs=&amp;quot;0&amp;quot; /&amp;gt;_x000d__x000a_                &amp;lt;xs:element name=&amp;quot;TemporaryAidStatus&amp;quot; type=&amp;quot;xs:string&amp;quot; minOccurs=&amp;quot;0&amp;quot; /&amp;gt;_x000d__x000a_                &amp;lt;xs:element name=&amp;quot;CaseOpenDate&amp;quot; type=&amp;quot;xs:dateTime&amp;quot; /&amp;gt;_x000d__x000a_                &amp;lt;xs:element name=&amp;quot;PleaTypeID&amp;quot; type=&amp;quot;xs:int&amp;quot; minOccurs=&amp;quot;0&amp;quot; /&amp;gt;_x000d__x000a_                &amp;lt;xs:element name=&amp;quot;CourtLevelID&amp;quot; type=&amp;quot;xs:int&amp;quot; minOccurs=&amp;quot;0&amp;quot; /&amp;gt;_x000d__x000a_                &amp;lt;xs:element name=&amp;quot;CourtLevelCaseTypeInterestID&amp;quot; type=&amp;quot;xs:int&amp;quot; minOccurs=&amp;quot;0&amp;quot; /&amp;gt;_x000d__x000a_                &amp;lt;xs:element name=&amp;quot;CaseJudgeFirstName&amp;quot; type=&amp;quot;xs:string&amp;quot; minOccurs=&amp;quot;0&amp;quot; /&amp;gt;_x000d__x000a_                &amp;lt;xs:element name=&amp;quot;CaseJudgeLastName&amp;quot; type=&amp;quot;xs:string&amp;quot; minOccurs=&amp;quot;0&amp;quot; /&amp;gt;_x000d__x000a_                &amp;lt;xs:element name=&amp;quot;JudicalPersonID&amp;quot; type=&amp;quot;xs:string&amp;quot; minOccurs=&amp;quot;0&amp;quot; /&amp;gt;_x000d__x000a_                &amp;lt;xs:element name=&amp;quot;IsJudicalPanel&amp;quot; type=&amp;quot;xs:boolean&amp;quot; minOccurs=&amp;quot;0&amp;quot; /&amp;gt;_x000d__x000a_                &amp;lt;xs:element name=&amp;quot;CourtDisplayName&amp;quot; type=&amp;quot;xs:string&amp;quot; minOccurs=&amp;quot;0&amp;quot; /&amp;gt;_x000d__x000a_                &amp;lt;xs:element name=&amp;quot;IsAllStartDataCollected&amp;quot; type=&amp;quot;xs:boolean&amp;quot; minOccurs=&amp;quot;0&amp;quot; /&amp;gt;_x000d__x000a_                &amp;lt;xs:element name=&amp;quot;IsMainCase&amp;quot; type=&amp;quot;xs:boolean&amp;quot; minOccurs=&amp;quot;0&amp;quot; /&amp;gt;_x000d__x000a_                &amp;lt;xs:element name=&amp;quot;PreviousCourtID&amp;quot; type=&amp;quot;xs:int&amp;quot; minOccurs=&amp;quot;0&amp;quot; /&amp;gt;_x000d__x000a_                &amp;lt;xs:element name=&amp;quot;PreviousCaseTypeID&amp;quot; type=&amp;quot;xs:int&amp;quot; minOccurs=&amp;quot;0&amp;quot; /&amp;gt;_x000d__x000a_                &amp;lt;xs:element name=&amp;quot;CaseDesc&amp;quot; type=&amp;quot;xs:string&amp;quot; minOccurs=&amp;quot;0&amp;quot; /&amp;gt;_x000d__x000a_                &amp;lt;xs:element name=&amp;quot;isExistMinorSide&amp;quot; type=&amp;quot;xs:boolean&amp;quot; minOccurs=&amp;quot;0&amp;quot; /&amp;gt;_x000d__x000a_                &amp;lt;xs:element name=&amp;quot;isExistMinorWitness&amp;quot; type=&amp;quot;xs:boolean&amp;quot; minOccurs=&amp;quot;0&amp;quot; /&amp;gt;_x000d__x000a_                &amp;lt;xs:element name=&amp;quot;CaseNextSessionTypeID&amp;quot; type=&amp;quot;xs:int&amp;quot; minOccurs=&amp;quot;0&amp;quot; /&amp;gt;_x000d__x000a_                &amp;lt;xs:element name=&amp;quot;CasePreviousSessionTypeID&amp;quot; type=&amp;quot;xs:int&amp;quot; minOccurs=&amp;quot;0&amp;quot; /&amp;gt;_x000d__x000a_                &amp;lt;xs:element name=&amp;quot;CasePermitStatus&amp;quot; type=&amp;quot;xs:int&amp;quot; minOccurs=&amp;quot;0&amp;quot; /&amp;gt;_x000d__x000a_                &amp;lt;xs:element name=&amp;quot;InstitutionalPathID&amp;quot; type=&amp;quot;xs:int&amp;quot; minOccurs=&amp;quot;0&amp;quot; /&amp;gt;_x000d__x000a_                &amp;lt;xs:element name=&amp;quot;PreviousCaseIdentifier&amp;quot; type=&amp;quot;xs:string&amp;quot; minOccurs=&amp;quot;0&amp;quot; /&amp;gt;_x000d__x000a_                &amp;lt;xs:element name=&amp;quot;ArchivingActivityID&amp;quot; type=&amp;quot;xs:int&amp;quot; minOccurs=&amp;quot;0&amp;quot; /&amp;gt;_x000d__x000a_                &amp;lt;xs:element name=&amp;quot;GettingReasonID&amp;quot; type=&amp;quot;xs:int&amp;quot; minOccurs=&amp;quot;0&amp;quot; /&amp;gt;_x000d__x000a_                &amp;lt;xs:element name=&amp;quot;StorageDate&amp;quot; type=&amp;quot;xs:dateTime&amp;quot; minOccurs=&amp;quot;0&amp;quot; /&amp;gt;_x000d__x000a_                &amp;lt;xs:element name=&amp;quot;IsArchivingActivityManuallyUpdated&amp;quot; type=&amp;quot;xs:boolean&amp;quot; minOccurs=&amp;quot;0&amp;quot; /&amp;gt;_x000d__x000a_                &amp;lt;xs:element name=&amp;quot;StorageDateRecalculationDate&amp;quot; type=&amp;quot;xs:dateTime&amp;quot; minOccurs=&amp;quot;0&amp;quot; /&amp;gt;_x000d__x000a_                &amp;lt;xs:element name=&amp;quot;IsDecisionTypeZaveElyon&amp;quot; type=&amp;quot;xs:boolean&amp;quot; minOccurs=&amp;quot;0&amp;quot; /&amp;gt;_x000d__x000a_                &amp;lt;xs:element name=&amp;quot;IsGuaranteeDeposit&amp;quot; type=&amp;quot;xs:boolean&amp;quot; minOccurs=&amp;quot;0&amp;quot; /&amp;gt;_x000d__x000a_                &amp;lt;xs:element name=&amp;quot;IsFeePaid&amp;quot; type=&amp;quot;xs:boolean&amp;quot; minOccurs=&amp;quot;0&amp;quot; /&amp;gt;_x000d__x000a_                &amp;lt;xs:element name=&amp;quot;IsExistCancelledArrest&amp;quot; type=&amp;quot;xs:boolean&amp;quot; minOccurs=&amp;quot;0&amp;quot; /&amp;gt;_x000d__x000a_                &amp;lt;xs:element name=&amp;quot;IsExistPrisoner&amp;quot; type=&amp;quot;xs:boolean&amp;quot; minOccurs=&amp;quot;0&amp;quot; /&amp;gt;_x000d__x000a_                &amp;lt;xs:element name=&amp;quot;IsExistDetainee&amp;quot; type=&amp;quot;xs:boolean&amp;quot; minOccurs=&amp;quot;0&amp;quot; /&amp;gt;_x000d__x000a_                &amp;lt;xs:element name=&amp;quot;IsDebitExist&amp;quot; type=&amp;quot;xs:boolean&amp;quot; minOccurs=&amp;quot;0&amp;quot; /&amp;gt;_x000d__x000a_                &amp;lt;xs:element name=&amp;quot;DebitExsitDate&amp;quot; type=&amp;quot;xs:dateTime&amp;quot; minOccurs=&amp;quot;0&amp;quot; /&amp;gt;_x000d__x000a_                &amp;lt;xs:element name=&amp;quot;OpenFeeIndication&amp;quot; type=&amp;quot;xs:int&amp;quot; minOccurs=&amp;quot;0&amp;quot; /&amp;gt;_x000d__x000a_                &amp;lt;xs:element name=&amp;quot;GuaranteeIndication&amp;quot; type=&amp;quot;xs:int&amp;quot; minOccurs=&amp;quot;0&amp;quot; /&amp;gt;_x000d__x000a_                &amp;lt;xs:element name=&amp;quot;DelayedPunishmentDate&amp;quot; type=&amp;quot;xs:dateTime&amp;quot; minOccurs=&amp;quot;0&amp;quot; /&amp;gt;_x000d__x000a_                &amp;lt;xs:element name=&amp;quot;IsExistSeizure&amp;quot; type=&amp;quot;xs:boolean&amp;quot; minOccurs=&amp;quot;0&amp;quot; /&amp;gt;_x000d__x000a_                &amp;lt;xs:element name=&amp;quot;IsExemptionExistInCase&amp;quot; type=&amp;quot;xs:boolean&amp;quot; minOccurs=&amp;quot;0&amp;quot; /&amp;gt;_x000d__x000a_                &amp;lt;xs:element name=&amp;quot;IsDebitTransferedInCase&amp;quot; type=&amp;quot;xs:boolean&amp;quot; minOccurs=&amp;quot;0&amp;quot; /&amp;gt;_x000d__x000a_                &amp;lt;xs:element name=&amp;quot;IsUnconvertedCase&amp;quot; type=&amp;quot;xs:boolean&amp;quot; minOccurs=&amp;quot;0&amp;quot; /&amp;gt;_x000d__x000a_                &amp;lt;xs:element name=&amp;quot;ActiveInCaseSuspendedLawyers&amp;quot; type=&amp;quot;xs:string&amp;quot; minOccurs=&amp;quot;0&amp;quot; /&amp;gt;_x000d__x000a_              &amp;lt;/xs:sequence&amp;gt;_x000d__x000a_            &amp;lt;/xs:complexType&amp;gt;_x000d__x000a_          &amp;lt;/xs:element&amp;gt;_x000d__x000a_        &amp;lt;/xs:choice&amp;gt;_x000d__x000a_      &amp;lt;/xs:complexType&amp;gt;_x000d__x000a_    &amp;lt;/xs:element&amp;gt;_x000d__x000a_  &amp;lt;/xs:schema&amp;gt;_x000d__x000a_  &amp;lt;diffgr:diffgram xmlns:msdata=&amp;quot;urn:schemas-microsoft-com:xml-msdata&amp;quot; xmlns:diffgr=&amp;quot;urn:schemas-microsoft-com:xml-diffgram-v1&amp;quot;&amp;gt;_x000d__x000a_    &amp;lt;CasePresentationDS xmlns=&amp;quot;http://tempuri.org/CasePresentationDS.xsd&amp;quot;&amp;gt;_x000d__x000a_      &amp;lt;CasePresentationDataSet diffgr:id=&amp;quot;CasePresentationDataSet1&amp;quot; msdata:rowOrder=&amp;quot;0&amp;quot; diffgr:hasChanges=&amp;quot;modified&amp;quot;&amp;gt;_x000d__x000a_        &amp;lt;CaseID&amp;gt;71205625&amp;lt;/CaseID&amp;gt;_x000d__x000a_        &amp;lt;CaseMonth&amp;gt;7&amp;lt;/CaseMonth&amp;gt;_x000d__x000a_        &amp;lt;CaseYear&amp;gt;2013&amp;lt;/CaseYear&amp;gt;_x000d__x000a_        &amp;lt;CaseNumber&amp;gt;21196&amp;lt;/CaseNumber&amp;gt;_x000d__x000a_        &amp;lt;NumeratorGroupID&amp;gt;1&amp;lt;/NumeratorGroupID&amp;gt;_x000d__x000a_        &amp;lt;CaseName&amp;gt;מדינת ישראל נ&amp;#39; יוסף ואח&amp;#39;&amp;lt;/CaseName&amp;gt;_x000d__x000a_        &amp;lt;CourtID&amp;gt;896&amp;lt;/CourtID&amp;gt;_x000d__x000a_        &amp;lt;CaseTypeID&amp;gt;10048&amp;lt;/CaseTypeID&amp;gt;_x000d__x000a_        &amp;lt;CaseJudgeName&amp;gt;מיכל ברנט&amp;lt;/CaseJudgeName&amp;gt;_x000d__x000a_        &amp;lt;CaseLinkTypeID&amp;gt;9&amp;lt;/CaseLinkTypeID&amp;gt;_x000d__x000a_        &amp;lt;ProcedureID&amp;gt;2&amp;lt;/ProcedureID&amp;gt;_x000d__x000a_        &amp;lt;CaseStatusID&amp;gt;1&amp;lt;/CaseStatusID&amp;gt;_x000d__x000a_        &amp;lt;ProceedingID&amp;gt;2&amp;lt;/ProceedingID&amp;gt;_x000d__x000a_        &amp;lt;IsCaseLinked&amp;gt;true&amp;lt;/IsCaseLinked&amp;gt;_x000d__x000a_        &amp;lt;PrivilegeID&amp;gt;1&amp;lt;/PrivilegeID&amp;gt;_x000d__x000a_        &amp;lt;IsAppealingCaseExist&amp;gt;false&amp;lt;/IsAppealingCaseExist&amp;gt;_x000d__x000a_        &amp;lt;CaseDisplayIdentifier&amp;gt;21196-07-13&amp;lt;/CaseDisplayIdentifier&amp;gt;_x000d__x000a_        &amp;lt;CaseTypeDesc&amp;gt;ת&amp;quot;פ&amp;lt;/CaseTypeDesc&amp;gt;_x000d__x000a_        &amp;lt;CourtDesc&amp;gt;המחוזי מרכז &amp;lt;/CourtDesc&amp;gt;_x000d__x000a_        &amp;lt;CaseStageDesc&amp;gt;תיק אלקטרוני&amp;lt;/CaseStageDesc&amp;gt;_x000d__x000a_        &amp;lt;IsPendingExemptionDecision&amp;gt;false&amp;lt;/IsPendingExemptionDecision&amp;gt;_x000d__x000a_        &amp;lt;IsPendingEntitlementDecision&amp;gt;false&amp;lt;/IsPendingEntitlementDecision&amp;gt;_x000d__x000a_        &amp;lt;IsUnpaidFeeExist&amp;gt;false&amp;lt;/IsUnpaidFeeExist&amp;gt;_x000d__x000a_        &amp;lt;CasePreviousSessionDate&amp;gt;2015-04-30T16:00:00+03:00&amp;lt;/CasePreviousSessionDate&amp;gt;_x000d__x000a_        &amp;lt;CaseNextSessionDate&amp;gt;2015-06-09T09:00:00+03:00&amp;lt;/CaseNextSessionDate&amp;gt;_x000d__x000a_        &amp;lt;CaseNextDeterminingTask&amp;gt;152&amp;lt;/CaseNextDeterminingTask&amp;gt;_x000d__x000a_        &amp;lt;TemporaryAidStatus /&amp;gt;_x000d__x000a_        &amp;lt;CaseOpenDate&amp;gt;2013-07-10T11:27:00+03:00&amp;lt;/CaseOpenDate&amp;gt;_x000d__x000a_        &amp;lt;PleaTypeID&amp;gt;8&amp;lt;/PleaTypeID&amp;gt;_x000d__x000a_        &amp;lt;CourtLevelID&amp;gt;2&amp;lt;/CourtLevelID&amp;gt;_x000d__x000a_        &amp;lt;CaseJudgeFirstName&amp;gt;מיכל&amp;lt;/CaseJudgeFirstName&amp;gt;_x000d__x000a_        &amp;lt;CaseJudgeLastName&amp;gt;ברנט&amp;lt;/CaseJudgeLastName&amp;gt;_x000d__x000a_        &amp;lt;JudicalPersonID&amp;gt;055486252@GOV.IL&amp;lt;/JudicalPersonID&amp;gt;_x000d__x000a_        &amp;lt;IsJudicalPanel&amp;gt;false&amp;lt;/IsJudicalPanel&amp;gt;_x000d__x000a_        &amp;lt;CourtDisplayName&amp;gt;בית המשפט המחוזי מרכז-לוד&amp;lt;/CourtDisplayName&amp;gt;_x000d__x000a_        &amp;lt;IsAllStartDataCollected&amp;gt;true&amp;lt;/IsAllStartDataCollected&amp;gt;_x000d__x000a_        &amp;lt;IsMainCase&amp;gt;false&amp;lt;/IsMainCase&amp;gt;_x000d__x000a_        &amp;lt;CaseDesc&amp;gt;נשלח לעד ליאור מי-רז הודעת מזכירות עבור ח-ן - יש לעשות החזר מיוחד לפי פרוטוקול מיום 13/4/15 עמוד 191. אלה&amp;lt;/CaseDesc&amp;gt;_x000d__x000a_        &amp;lt;isExistMinorSide&amp;gt;false&amp;lt;/isExistMinorSide&amp;gt;_x000d__x000a_        &amp;lt;isExistMinorWitness&amp;gt;false&amp;lt;/isExistMinorWitness&amp;gt;_x000d__x000a_        &amp;lt;CaseNextSessionTypeID&amp;gt;2&amp;lt;/CaseNextSessionTypeID&amp;gt;_x000d__x000a_        &amp;lt;CasePreviousSessionTypeID&amp;gt;2&amp;lt;/CasePreviousSessionTypeID&amp;gt;_x000d__x000a_        &amp;lt;CasePermitStatus&amp;gt;1&amp;lt;/CasePermitStatus&amp;gt;_x000d__x000a_        &amp;lt;ArchivingActivityID&amp;gt;1&amp;lt;/ArchivingActivityID&amp;gt;_x000d__x000a_        &amp;lt;IsDecisionTypeZaveElyon&amp;gt;false&amp;lt;/IsDecisionTypeZaveElyon&amp;gt;_x000d__x000a_        &amp;lt;IsExistPrisoner&amp;gt;false&amp;lt;/IsExistPrisoner&amp;gt;_x000d__x000a_        &amp;lt;IsExistDetainee&amp;gt;false&amp;lt;/IsExistDetainee&amp;gt;_x000d__x000a_        &amp;lt;IsDebitExist&amp;gt;false&amp;lt;/IsDebitExist&amp;gt;_x000d__x000a_        &amp;lt;DebitExsitDate&amp;gt;2015-05-28T03:00:00+03:00&amp;lt;/DebitExsitDate&amp;gt;_x000d__x000a_        &amp;lt;IsExistSeizure&amp;gt;false&amp;lt;/IsExistSeizure&amp;gt;_x000d__x000a_        &amp;lt;IsExemptionExistInCase&amp;gt;false&amp;lt;/IsExemptionExistInCase&amp;gt;_x000d__x000a_        &amp;lt;IsDebitTransferedInCase&amp;gt;false&amp;lt;/IsDebitTransferedInCase&amp;gt;_x000d__x000a_      &amp;lt;/CasePresentationDataSet&amp;gt;_x000d__x000a_    &amp;lt;/CasePresentationDS&amp;gt;_x000d__x000a_    &amp;lt;diffgr:before&amp;gt;_x000d__x000a_      &amp;lt;CasePresentationDataSet diffgr:id=&amp;quot;CasePresentationDataSet1&amp;quot; msdata:rowOrder=&amp;quot;0&amp;quot; xmlns=&amp;quot;http://tempuri.org/CasePresentationDS.xsd&amp;quot;&amp;gt;_x000d__x000a_        &amp;lt;CaseID&amp;gt;71205625&amp;lt;/CaseID&amp;gt;_x000d__x000a_        &amp;lt;CaseMonth&amp;gt;7&amp;lt;/CaseMonth&amp;gt;_x000d__x000a_        &amp;lt;CaseYear&amp;gt;2013&amp;lt;/CaseYear&amp;gt;_x000d__x000a_        &amp;lt;CaseNumber&amp;gt;21196&amp;lt;/CaseNumber&amp;gt;_x000d__x000a_        &amp;lt;NumeratorGroupID&amp;gt;1&amp;lt;/NumeratorGroupID&amp;gt;_x000d__x000a_        &amp;lt;CaseName&amp;gt;מדינת ישראל נ&amp;#39; יוסף ואח&amp;#39;&amp;lt;/CaseName&amp;gt;_x000d__x000a_        &amp;lt;CourtID&amp;gt;896&amp;lt;/CourtID&amp;gt;_x000d__x000a_        &amp;lt;CaseTypeID&amp;gt;10048&amp;lt;/CaseTypeID&amp;gt;_x000d__x000a_        &amp;lt;CaseJudgeName&amp;gt;מיכל ברנט&amp;lt;/CaseJudgeName&amp;gt;_x000d__x000a_        &amp;lt;CaseLinkTypeID&amp;gt;9&amp;lt;/CaseLinkTypeID&amp;gt;_x000d__x000a_        &amp;lt;ProcedureID&amp;gt;2&amp;lt;/ProcedureID&amp;gt;_x000d__x000a_        &amp;lt;CaseStatusID&amp;gt;1&amp;lt;/CaseStatusID&amp;gt;_x000d__x000a_        &amp;lt;ProceedingID&amp;gt;2&amp;lt;/ProceedingID&amp;gt;_x000d__x000a_        &amp;lt;IsCaseLinked&amp;gt;true&amp;lt;/IsCaseLinked&amp;gt;_x000d__x000a_        &amp;lt;PrivilegeID&amp;gt;1&amp;lt;/PrivilegeID&amp;gt;_x000d__x000a_        &amp;lt;IsAppealingCaseExist&amp;gt;false&amp;lt;/IsAppealingCaseExist&amp;gt;_x000d__x000a_        &amp;lt;CaseDisplayIdentifier&amp;gt;21196-07-13&amp;lt;/CaseDisplayIdentifier&amp;gt;_x000d__x000a_        &amp;lt;CaseTypeDesc&amp;gt;ת&amp;quot;פ&amp;lt;/CaseTypeDesc&amp;gt;_x000d__x000a_        &amp;lt;CourtDesc&amp;gt;המחוזי מרכז &amp;lt;/CourtDesc&amp;gt;_x000d__x000a_        &amp;lt;CaseStageDesc&amp;gt;תיק אלקטרוני&amp;lt;/CaseStageDesc&amp;gt;_x000d__x000a_        &amp;lt;CaseNextDeterminingTask&amp;gt;152&amp;lt;/CaseNextDeterminingTask&amp;gt;_x000d__x000a_        &amp;lt;CaseOpenDate&amp;gt;2013-07-10T11:27:00+03:00&amp;lt;/CaseOpenDate&amp;gt;_x000d__x000a_        &amp;lt;PleaTypeID&amp;gt;8&amp;lt;/PleaTypeID&amp;gt;_x000d__x000a_        &amp;lt;CourtLevelID&amp;gt;2&amp;lt;/CourtLevelID&amp;gt;_x000d__x000a_        &amp;lt;CaseJudgeFirstName&amp;gt;מיכל&amp;lt;/CaseJudgeFirstName&amp;gt;_x000d__x000a_        &amp;lt;CaseJudgeLastName&amp;gt;ברנט&amp;lt;/CaseJudgeLastName&amp;gt;_x000d__x000a_        &amp;lt;JudicalPersonID&amp;gt;055486252@GOV.IL&amp;lt;/JudicalPersonID&amp;gt;_x000d__x000a_        &amp;lt;IsJudicalPanel&amp;gt;false&amp;lt;/IsJudicalPanel&amp;gt;_x000d__x000a_        &amp;lt;CourtDisplayName&amp;gt;בית המשפט המחוזי מרכז-לוד&amp;lt;/CourtDisplayName&amp;gt;_x000d__x000a_        &amp;lt;IsAllStartDataCollected&amp;gt;true&amp;lt;/IsAllStartDataCollected&amp;gt;_x000d__x000a_        &amp;lt;IsMainCase&amp;gt;false&amp;lt;/IsMainCase&amp;gt;_x000d__x000a_        &amp;lt;CaseDesc&amp;gt;נשלח לעד ליאור מי-רז הודעת מזכירות עבור ח-ן - יש לעשות החזר מיוחד לפי פרוטוקול מיום 13/4/15 עמוד 191. אלה&amp;lt;/CaseDesc&amp;gt;_x000d__x000a_        &amp;lt;ArchivingActivityID&amp;gt;1&amp;lt;/ArchivingActivityID&amp;gt;_x000d__x000a_      &amp;lt;/CasePresentationDataSet&amp;gt;_x000d__x000a_    &amp;lt;/diffgr:before&amp;gt;_x000d__x000a_  &amp;lt;/diffgr:diffgram&amp;gt;_x000d__x000a_&amp;lt;/CasePresentationDS&amp;gt;"/>
    <w:docVar w:name="CourtID" w:val="896"/>
    <w:docVar w:name="DecisionDS" w:val="&amp;lt;?xml version=&amp;quot;1.0&amp;quot;?&amp;gt;_x000d__x000a_&amp;lt;DecisionDS&amp;gt;_x000d__x000a_  &amp;lt;xs:schema id=&amp;quot;DecisionDS&amp;quot; targetNamespace=&amp;quot;http://www.tempuri.org/DecisionDS.xsd&amp;quot; xmlns:mstns=&amp;quot;http://www.tempuri.org/DecisionDS.xsd&amp;quot; xmlns=&amp;quot;http://www.tempuri.org/DecisionDS.xsd&amp;quot; xmlns:xs=&amp;quot;http://www.w3.org/2001/XMLSchema&amp;quot; xmlns:msdata=&amp;quot;urn:schemas-microsoft-com:xml-msdata&amp;quot; attributeFormDefault=&amp;quot;qualified&amp;quot; elementFormDefault=&amp;quot;qualified&amp;quot;&amp;gt;_x000d__x000a_    &amp;lt;xs:element name=&amp;quot;DecisionDS&amp;quot; msdata:IsDataSet=&amp;quot;true&amp;quot; msdata:Locale=&amp;quot;he-IL&amp;quot; msdata:EnforceConstraints=&amp;quot;False&amp;quot;&amp;gt;_x000d__x000a_      &amp;lt;xs:complexType&amp;gt;_x000d__x000a_        &amp;lt;xs:choice minOccurs=&amp;quot;0&amp;quot; maxOccurs=&amp;quot;unbounded&amp;quot;&amp;gt;_x000d__x000a_          &amp;lt;xs:element name=&amp;quot;dt_Decision&amp;quot;&amp;gt;_x000d__x000a_            &amp;lt;xs:complexType&amp;gt;_x000d__x000a_              &amp;lt;xs:sequence&amp;gt;_x000d__x000a_                &amp;lt;xs:element name=&amp;quot;DecisionID&amp;quot; msdata:ReadOnly=&amp;quot;true&amp;quot; msdata:AutoIncrement=&amp;quot;true&amp;quot; type=&amp;quot;xs:int&amp;quot; /&amp;gt;_x000d__x000a_                &amp;lt;xs:element name=&amp;quot;DecisionNumber&amp;quot; type=&amp;quot;xs:int&amp;quot; minOccurs=&amp;quot;0&amp;quot; /&amp;gt;_x000d__x000a_                &amp;lt;xs:element name=&amp;quot;DecisionName&amp;quot; type=&amp;quot;xs:string&amp;quot; /&amp;gt;_x000d__x000a_                &amp;lt;xs:element name=&amp;quot;DecisionStatusID&amp;quot; type=&amp;quot;xs:int&amp;quot; /&amp;gt;_x000d__x000a_                &amp;lt;xs:element name=&amp;quot;DecisionStatusChangeDate&amp;quot; type=&amp;quot;xs:dateTime&amp;quot; /&amp;gt;_x000d__x000a_                &amp;lt;xs:element name=&amp;quot;DecisionSignatureDate&amp;quot; type=&amp;quot;xs:dateTime&amp;quot; minOccurs=&amp;quot;0&amp;quot; /&amp;gt;_x000d__x000a_                &amp;lt;xs:element name=&amp;quot;DecisionSignatureUserID&amp;quot; type=&amp;quot;xs:string&amp;quot; minOccurs=&amp;quot;0&amp;quot; /&amp;gt;_x000d__x000a_                &amp;lt;xs:element name=&amp;quot;DecisionCreateDate&amp;quot; type=&amp;quot;xs:dateTime&amp;quot; /&amp;gt;_x000d__x000a_                &amp;lt;xs:element name=&amp;quot;DecisionChangeDate&amp;quot; type=&amp;quot;xs:dateTime&amp;quot; minOccurs=&amp;quot;0&amp;quot; /&amp;gt;_x000d__x000a_                &amp;lt;xs:element name=&amp;quot;DecisionChangeUserID&amp;quot; type=&amp;quot;xs:string&amp;quot; minOccurs=&amp;quot;0&amp;quot; /&amp;gt;_x000d__x000a_                &amp;lt;xs:element name=&amp;quot;DecisionDesc&amp;quot; type=&amp;quot;xs:string&amp;quot; minOccurs=&amp;quot;0&amp;quot; /&amp;gt;_x000d__x000a_                &amp;lt;xs:element name=&amp;quot;IsChosenDecision&amp;quot; type=&amp;quot;xs:boolean&amp;quot; default=&amp;quot;false&amp;quot; /&amp;gt;_x000d__x000a_                &amp;lt;xs:element name=&amp;quot;IsDecisionImplementationTask&amp;quot; type=&amp;quot;xs:boolean&amp;quot; default=&amp;quot;false&amp;quot; minOccurs=&amp;quot;0&amp;quot; /&amp;gt;_x000d__x000a_                &amp;lt;xs:element name=&amp;quot;IsDecisionInProtocol&amp;quot; type=&amp;quot;xs:boolean&amp;quot; default=&amp;quot;false&amp;quot; /&amp;gt;_x000d__x000a_                &amp;lt;xs:element name=&amp;quot;DecisionTypeID&amp;quot; type=&amp;quot;xs:int&amp;quot; /&amp;gt;_x000d__x000a_                &amp;lt;xs:element name=&amp;quot;DecisionText&amp;quot; type=&amp;quot;xs:string&amp;quot; minOccurs=&amp;quot;0&amp;quot; /&amp;gt;_x000d__x000a_                &amp;lt;xs:element name=&amp;quot;IsOnlyOneParty&amp;quot; type=&amp;quot;xs:boolean&amp;quot; default=&amp;quot;false&amp;quot; /&amp;gt;_x000d__x000a_                &amp;lt;xs:element name=&amp;quot;IsCanceledDecision&amp;quot; type=&amp;quot;xs:boolean&amp;quot; default=&amp;quot;false&amp;quot; /&amp;gt;_x000d__x000a_                &amp;lt;xs:element name=&amp;quot;DecisionLinkID&amp;quot; type=&amp;quot;xs:int&amp;quot; minOccurs=&amp;quot;0&amp;quot; /&amp;gt;_x000d__x000a_                &amp;lt;xs:element name=&amp;quot;DecisionLinkTypeID&amp;quot; type=&amp;quot;xs:int&amp;quot; minOccurs=&amp;quot;0&amp;quot; /&amp;gt;_x000d__x000a_                &amp;lt;xs:element name=&amp;quot;DocumentID&amp;quot; type=&amp;quot;xs:int&amp;quot; minOccurs=&amp;quot;0&amp;quot; /&amp;gt;_x000d__x000a_                &amp;lt;xs:element name=&amp;quot;PrivilegeID&amp;quot; type=&amp;quot;xs:int&amp;quot; /&amp;gt;_x000d__x000a_                &amp;lt;xs:element name=&amp;quot;IsDecisionConverted&amp;quot; type=&amp;quot;xs:boolean&amp;quot; default=&amp;quot;false&amp;quot; /&amp;gt;_x000d__x000a_                &amp;lt;xs:element name=&amp;quot;SignatureUserTypeID&amp;quot; type=&amp;quot;xs:int&amp;quot; minOccurs=&amp;quot;0&amp;quot; /&amp;gt;_x000d__x000a_                &amp;lt;xs:element name=&amp;quot;IsOpenedToSecondSide&amp;quot; type=&amp;quot;xs:boolean&amp;quot; default=&amp;quot;false&amp;quot; /&amp;gt;_x000d__x000a_                &amp;lt;xs:element name=&amp;quot;IsDecisionAppeled&amp;quot; type=&amp;quot;xs:boolean&amp;quot; default=&amp;quot;false&amp;quot; /&amp;gt;_x000d__x000a_                &amp;lt;xs:element name=&amp;quot;DecisionWriterID&amp;quot; type=&amp;quot;xs:string&amp;quot; minOccurs=&amp;quot;0&amp;quot; /&amp;gt;_x000d__x000a_                &amp;lt;xs:element name=&amp;quot;IsInstruction&amp;quot; type=&amp;quot;xs:boolean&amp;quot; default=&amp;quot;false&amp;quot; /&amp;gt;_x000d__x000a_                &amp;lt;xs:element name=&amp;quot;PreviousCaseID&amp;quot; type=&amp;quot;xs:string&amp;quot; minOccurs=&amp;quot;0&amp;quot; /&amp;gt;_x000d__x000a_                &amp;lt;xs:element name=&amp;quot;IsNeedAllSignatures&amp;quot; type=&amp;quot;xs:boolean&amp;quot; default=&amp;quot;false&amp;quot; minOccurs=&amp;quot;0&amp;quot; /&amp;gt;_x000d__x000a_                &amp;lt;xs:element name=&amp;quot;DecisionAttributeID&amp;quot; type=&amp;quot;xs:int&amp;quot; minOccurs=&amp;quot;0&amp;quot; /&amp;gt;_x000d__x000a_                &amp;lt;xs:element name=&amp;quot;DecisionCreationUserID&amp;quot; type=&amp;quot;xs:string&amp;quot; /&amp;gt;_x000d__x000a_                &amp;lt;xs:element name=&amp;quot;DecisionLinkName&amp;quot; type=&amp;quot;xs:string&amp;quot; minOccurs=&amp;quot;0&amp;quot; /&amp;gt;_x000d__x000a_                &amp;lt;xs:element name=&amp;quot;DecisionLinkCaseID&amp;quot; type=&amp;quot;xs:int&amp;quot; minOccurs=&amp;quot;0&amp;quot; /&amp;gt;_x000d__x000a_                &amp;lt;xs:element name=&amp;quot;DecisionDisplayName&amp;quot; type=&amp;quot;xs:string&amp;quot; minOccurs=&amp;quot;0&amp;quot; /&amp;gt;_x000d__x000a_                &amp;lt;xs:element name=&amp;quot;IsScanned&amp;quot; type=&amp;quot;xs:boolean&amp;quot; minOccurs=&amp;quot;0&amp;quot; /&amp;gt;_x000d__x000a_                &amp;lt;xs:element name=&amp;quot;DecisionSignatureUserName&amp;quot; type=&amp;quot;xs:string&amp;quot; minOccurs=&amp;quot;0&amp;quot; /&amp;gt;_x000d__x000a_                &amp;lt;xs:element name=&amp;quot;ChangePrivilegeUserID&amp;quot; type=&amp;quot;xs:string&amp;quot; minOccurs=&amp;quot;0&amp;quot; /&amp;gt;_x000d__x000a_                &amp;lt;xs:element name=&amp;quot;PublishInWebUserID&amp;quot; type=&amp;quot;xs:string&amp;quot; minOccurs=&amp;quot;0&amp;quot; /&amp;gt;_x000d__x000a_                &amp;lt;xs:element name=&amp;quot;NotificationTypeID&amp;quot; type=&amp;quot;xs:int&amp;quot; default=&amp;quot;1&amp;quot; minOccurs=&amp;quot;0&amp;quot; /&amp;gt;_x000d__x000a_                &amp;lt;xs:element name=&amp;quot;NotificationAuthorizeUserID&amp;quot; type=&amp;quot;xs:string&amp;quot; minOccurs=&amp;quot;0&amp;quot; /&amp;gt;_x000d__x000a_                &amp;lt;xs:element name=&amp;quot;DecisionReleaseDate&amp;quot; type=&amp;quot;xs:dateTime&amp;quot; minOccurs=&amp;quot;0&amp;quot; /&amp;gt;_x000d__x000a_                &amp;lt;xs:element name=&amp;quot;IsDecisionInNote&amp;quot; type=&amp;quot;xs:boolean&amp;quot; default=&amp;quot;false&amp;quot; /&amp;gt;_x000d__x000a_                &amp;lt;xs:element name=&amp;quot;IsDecisionUrgency&amp;quot; type=&amp;quot;xs:boolean&amp;quot; default=&amp;quot;false&amp;quot; /&amp;gt;_x000d__x000a_              &amp;lt;/xs:sequence&amp;gt;_x000d__x000a_            &amp;lt;/xs:complexType&amp;gt;_x000d__x000a_          &amp;lt;/xs:element&amp;gt;_x000d__x000a_          &amp;lt;xs:element name=&amp;quot;dt_DecisionCase&amp;quot;&amp;gt;_x000d__x000a_            &amp;lt;xs:complexType&amp;gt;_x000d__x000a_              &amp;lt;xs:sequence&amp;gt;_x000d__x000a_                &amp;lt;xs:element name=&amp;quot;DecisionID&amp;quot; type=&amp;quot;xs:int&amp;quot; /&amp;gt;_x000d__x000a_                &amp;lt;xs:element name=&amp;quot;CaseID&amp;quot; type=&amp;quot;xs:int&amp;quot; /&amp;gt;_x000d__x000a_                &amp;lt;xs:element name=&amp;quot;IsOriginal&amp;quot; type=&amp;quot;xs:boolean&amp;quot; default=&amp;quot;false&amp;quot; minOccurs=&amp;quot;0&amp;quot; /&amp;gt;_x000d__x000a_                &amp;lt;xs:element name=&amp;quot;IsDeleted&amp;quot; type=&amp;quot;xs:boolean&amp;quot; default=&amp;quot;false&amp;quot; /&amp;gt;_x000d__x000a_                &amp;lt;xs:element name=&amp;quot;CaseLinkTypeID&amp;quot; type=&amp;quot;xs:int&amp;quot; minOccurs=&amp;quot;0&amp;quot; /&amp;gt;_x000d__x000a_                &amp;lt;xs:element name=&amp;quot;CaseName&amp;quot; type=&amp;quot;xs:string&amp;quot; minOccurs=&amp;quot;0&amp;quot; /&amp;gt;_x000d__x000a_                &amp;lt;xs:element name=&amp;quot;CaseDisplayIdentifier&amp;quot; type=&amp;quot;xs:string&amp;quot; minOccurs=&amp;quot;0&amp;quot; /&amp;gt;_x000d__x000a_              &amp;lt;/xs:sequence&amp;gt;_x000d__x000a_            &amp;lt;/xs:complexType&amp;gt;_x000d__x000a_          &amp;lt;/xs:element&amp;gt;_x000d__x000a_          &amp;lt;xs:element name=&amp;quot;dt_DecisionMotion&amp;quot;&amp;gt;_x000d__x000a_            &amp;lt;xs:complexType&amp;gt;_x000d__x000a_              &amp;lt;xs:sequence&amp;gt;_x000d__x000a_                &amp;lt;xs:element name=&amp;quot;DecisionID&amp;quot; type=&amp;quot;xs:int&amp;quot; /&amp;gt;_x000d__x000a_                &amp;lt;xs:element name=&amp;quot;MotionID&amp;quot; type=&amp;quot;xs:int&amp;quot; /&amp;gt;_x000d__x000a_                &amp;lt;xs:element name=&amp;quot;DecisionResultID&amp;quot; type=&amp;quot;xs:int&amp;quot; minOccurs=&amp;quot;0&amp;quot; /&amp;gt;_x000d__x000a_                &amp;lt;xs:element name=&amp;quot;IsOriginalMotion&amp;quot; type=&amp;quot;xs:boolean&amp;quot; default=&amp;quot;false&amp;quot; minOccurs=&amp;quot;0&amp;quot; /&amp;gt;_x000d__x000a_                &amp;lt;xs:element name=&amp;quot;MotionName&amp;quot; type=&amp;quot;xs:string&amp;quot; minOccurs=&amp;quot;0&amp;quot; /&amp;gt;_x000d__x000a_                &amp;lt;xs:element name=&amp;quot;MotionOpenDate&amp;quot; type=&amp;quot;xs:dateTime&amp;quot; minOccurs=&amp;quot;0&amp;quot; /&amp;gt;_x000d__x000a_                &amp;lt;xs:element name=&amp;quot;CaseID&amp;quot; type=&amp;quot;xs:int&amp;quot; minOccurs=&amp;quot;0&amp;quot; /&amp;gt;_x000d__x000a_                &amp;lt;xs:element name=&amp;quot;CaseDisplayIdentifier&amp;quot; type=&amp;quot;xs:string&amp;quot; minOccurs=&amp;quot;0&amp;quot; /&amp;gt;_x000d__x000a_                &amp;lt;xs:element name=&amp;quot;ProcessNumber&amp;quot; type=&amp;quot;xs:int&amp;quot; minOccurs=&amp;quot;0&amp;quot; /&amp;gt;_x000d__x000a_              &amp;lt;/xs:sequence&amp;gt;_x000d__x000a_            &amp;lt;/xs:complexType&amp;gt;_x000d__x000a_          &amp;lt;/xs:element&amp;gt;_x000d__x000a_          &amp;lt;xs:element name=&amp;quot;dt_DecisionProtocol&amp;quot;&amp;gt;_x000d__x000a_            &amp;lt;xs:complexType&amp;gt;_x000d__x000a_              &amp;lt;xs:sequence&amp;gt;_x000d__x000a_                &amp;lt;xs:element name=&amp;quot;DecisionID&amp;quot; type=&amp;quot;xs:int&amp;quot; /&amp;gt;_x000d__x000a_                &amp;lt;xs:element name=&amp;quot;ProtocolID&amp;quot; type=&amp;quot;xs:int&amp;quot; /&amp;gt;_x000d__x000a_                &amp;lt;xs:element name=&amp;quot;ProtocolEventID&amp;quot; type=&amp;quot;xs:int&amp;quot; /&amp;gt;_x000d__x000a_              &amp;lt;/xs:sequence&amp;gt;_x000d__x000a_            &amp;lt;/xs:complexType&amp;gt;_x000d__x000a_          &amp;lt;/xs:element&amp;gt;_x000d__x000a_          &amp;lt;xs:element name=&amp;quot;dt_DecisionJudgePanel&amp;quot;&amp;gt;_x000d__x000a_            &amp;lt;xs:complexType&amp;gt;_x000d__x000a_              &amp;lt;xs:sequence&amp;gt;_x000d__x000a_                &amp;lt;xs:element name=&amp;quot;DecisionID&amp;quot; type=&amp;quot;xs:int&amp;quot; /&amp;gt;_x000d__x000a_                &amp;lt;xs:element name=&amp;quot;JudgeID&amp;quot; type=&amp;quot;xs:string&amp;quot; /&amp;gt;_x000d__x000a_                &amp;lt;xs:element name=&amp;quot;DocumentSendDate&amp;quot; type=&amp;quot;xs:dateTime&amp;quot; minOccurs=&amp;quot;0&amp;quot; /&amp;gt;_x000d__x000a_                &amp;lt;xs:element name=&amp;quot;FinalDate&amp;quot; type=&amp;quot;xs:dateTime&amp;quot; minOccurs=&amp;quot;0&amp;quot; /&amp;gt;_x000d__x000a_                &amp;lt;xs:element name=&amp;quot;SignatureDate&amp;quot; type=&amp;quot;xs:dateTime&amp;quot; minOccurs=&amp;quot;0&amp;quot; /&amp;gt;_x000d__x000a_                &amp;lt;xs:element name=&amp;quot;DocumentID&amp;quot; type=&amp;quot;xs:int&amp;quot; minOccurs=&amp;quot;0&amp;quot; /&amp;gt;_x000d__x000a_                &amp;lt;xs:element name=&amp;quot;DecisionOpinionDate&amp;quot; type=&amp;quot;xs:dateTime&amp;quot; minOccurs=&amp;quot;0&amp;quot; /&amp;gt;_x000d__x000a_                &amp;lt;xs:element name=&amp;quot;WriterViewedDraftDate&amp;quot; type=&amp;quot;xs:dateTime&amp;quot; minOccurs=&amp;quot;0&amp;quot; /&amp;gt;_x000d__x000a_                &amp;lt;xs:element name=&amp;quot;IsNeedAllSignatures&amp;quot; type=&amp;quot;xs:boolean&amp;quot; minOccurs=&amp;quot;0&amp;quot; /&amp;gt;_x000d__x000a_                &amp;lt;xs:element name=&amp;quot;DocumentIDNotes&amp;quot; type=&amp;quot;xs:int&amp;quot; minOccurs=&amp;quot;0&amp;quot; /&amp;gt;_x000d__x000a_                &amp;lt;xs:element name=&amp;quot;OrdinalNumber&amp;quot; type=&amp;quot;xs:int&amp;quot; minOccurs=&amp;quot;0&amp;quot; /&amp;gt;_x000d__x000a_              &amp;lt;/xs:sequence&amp;gt;_x000d__x000a_            &amp;lt;/xs:complexType&amp;gt;_x000d__x000a_          &amp;lt;/xs:element&amp;gt;_x000d__x000a_          &amp;lt;xs:element name=&amp;quot;dt_Attachments&amp;quot;&amp;gt;_x000d__x000a_            &amp;lt;xs:complexType&amp;gt;_x000d__x000a_              &amp;lt;xs:sequence&amp;gt;_x000d__x000a_                &amp;lt;xs:element name=&amp;quot;DocumentID&amp;quot; type=&amp;quot;xs:int&amp;quot; minOccurs=&amp;quot;0&amp;quot; /&amp;gt;_x000d__x000a_                &amp;lt;xs:element name=&amp;quot;DocumentStatusChangeDate&amp;quot; type=&amp;quot;xs:dateTime&amp;quot; minOccurs=&amp;quot;0&amp;quot; /&amp;gt;_x000d__x000a_                &amp;lt;xs:element name=&amp;quot;DocumentDesc&amp;quot; type=&amp;quot;xs:string&amp;quot; minOccurs=&amp;quot;0&amp;quot; /&amp;gt;_x000d__x000a_                &amp;lt;xs:element name=&amp;quot;DocumentMainID&amp;quot; type=&amp;quot;xs:int&amp;quot; minOccurs=&amp;quot;0&amp;quot; /&amp;gt;_x000d__x000a_              &amp;lt;/xs:sequence&amp;gt;_x000d__x000a_            &amp;lt;/xs:complexType&amp;gt;_x000d__x000a_          &amp;lt;/xs:element&amp;gt;_x000d__x000a_        &amp;lt;/xs:choice&amp;gt;_x000d__x000a_      &amp;lt;/xs:complexType&amp;gt;_x000d__x000a_      &amp;lt;xs:unique name=&amp;quot;DecisionDSKey1&amp;quot; msdata:PrimaryKey=&amp;quot;true&amp;quot;&amp;gt;_x000d__x000a_        &amp;lt;xs:selector xpath=&amp;quot;.//mstns:dt_Decision&amp;quot; /&amp;gt;_x000d__x000a_        &amp;lt;xs:field xpath=&amp;quot;mstns:DecisionID&amp;quot; /&amp;gt;_x000d__x000a_      &amp;lt;/xs:unique&amp;gt;_x000d__x000a_      &amp;lt;xs:unique name=&amp;quot;DecisionDSKey2&amp;quot; msdata:PrimaryKey=&amp;quot;true&amp;quot;&amp;gt;_x000d__x000a_        &amp;lt;xs:selector xpath=&amp;quot;.//mstns:dt_DecisionCase&amp;quot; /&amp;gt;_x000d__x000a_        &amp;lt;xs:field xpath=&amp;quot;mstns:DecisionID&amp;quot; /&amp;gt;_x000d__x000a_        &amp;lt;xs:field xpath=&amp;quot;mstns:CaseID&amp;quot; /&amp;gt;_x000d__x000a_      &amp;lt;/xs:unique&amp;gt;_x000d__x000a_      &amp;lt;xs:unique name=&amp;quot;DecisionDSKey3&amp;quot; msdata:PrimaryKey=&amp;quot;true&amp;quot;&amp;gt;_x000d__x000a_        &amp;lt;xs:selector xpath=&amp;quot;.//mstns:dt_DecisionMotion&amp;quot; /&amp;gt;_x000d__x000a_        &amp;lt;xs:field xpath=&amp;quot;mstns:DecisionID&amp;quot; /&amp;gt;_x000d__x000a_        &amp;lt;xs:field xpath=&amp;quot;mstns:MotionID&amp;quot; /&amp;gt;_x000d__x000a_      &amp;lt;/xs:unique&amp;gt;_x000d__x000a_      &amp;lt;xs:unique name=&amp;quot;DecisionDSKey4&amp;quot; msdata:PrimaryKey=&amp;quot;true&amp;quot;&amp;gt;_x000d__x000a_        &amp;lt;xs:selector xpath=&amp;quot;.//mstns:dt_DecisionProtocol&amp;quot; /&amp;gt;_x000d__x000a_        &amp;lt;xs:field xpath=&amp;quot;mstns:DecisionID&amp;quot; /&amp;gt;_x000d__x000a_        &amp;lt;xs:field xpath=&amp;quot;mstns:ProtocolID&amp;quot; /&amp;gt;_x000d__x000a_        &amp;lt;xs:field xpath=&amp;quot;mstns:ProtocolEventID&amp;quot; /&amp;gt;_x000d__x000a_      &amp;lt;/xs:unique&amp;gt;_x000d__x000a_      &amp;lt;xs:unique name=&amp;quot;DecisionDSKey10&amp;quot; msdata:PrimaryKey=&amp;quot;true&amp;quot;&amp;gt;_x000d__x000a_        &amp;lt;xs:selector xpath=&amp;quot;.//mstns:dt_DecisionJudgePanel&amp;quot; /&amp;gt;_x000d__x000a_        &amp;lt;xs:field xpath=&amp;quot;mstns:DecisionID&amp;quot; /&amp;gt;_x000d__x000a_        &amp;lt;xs:field xpath=&amp;quot;mstns:JudgeID&amp;quot; /&amp;gt;_x000d__x000a_      &amp;lt;/xs:unique&amp;gt;_x000d__x000a_      &amp;lt;xs:keyref name=&amp;quot;dt_Decisiondt_DecisionJudgePanel&amp;quot; refer=&amp;quot;DecisionDSKey1&amp;quot;&amp;gt;_x000d__x000a_        &amp;lt;xs:selector xpath=&amp;quot;.//mstns:dt_DecisionJudgePanel&amp;quot; /&amp;gt;_x000d__x000a_        &amp;lt;xs:field xpath=&amp;quot;mstns:DecisionID&amp;quot; /&amp;gt;_x000d__x000a_      &amp;lt;/xs:keyref&amp;gt;_x000d__x000a_      &amp;lt;xs:keyref name=&amp;quot;dt_Decisiondt_DecisionProtocol&amp;quot; refer=&amp;quot;DecisionDSKey1&amp;quot;&amp;gt;_x000d__x000a_        &amp;lt;xs:selector xpath=&amp;quot;.//mstns:dt_DecisionProtocol&amp;quot; /&amp;gt;_x000d__x000a_        &amp;lt;xs:field xpath=&amp;quot;mstns:DecisionID&amp;quot; /&amp;gt;_x000d__x000a_      &amp;lt;/xs:keyref&amp;gt;_x000d__x000a_      &amp;lt;xs:keyref name=&amp;quot;dt_Decisiondt_DecisionMotion&amp;quot; refer=&amp;quot;DecisionDSKey1&amp;quot;&amp;gt;_x000d__x000a_        &amp;lt;xs:selector xpath=&amp;quot;.//mstns:dt_DecisionMotion&amp;quot; /&amp;gt;_x000d__x000a_        &amp;lt;xs:field xpath=&amp;quot;mstns:DecisionID&amp;quot; /&amp;gt;_x000d__x000a_      &amp;lt;/xs:keyref&amp;gt;_x000d__x000a_      &amp;lt;xs:keyref name=&amp;quot;dt_Decisiondt_DecisionCase&amp;quot; refer=&amp;quot;DecisionDSKey1&amp;quot;&amp;gt;_x000d__x000a_        &amp;lt;xs:selector xpath=&amp;quot;.//mstns:dt_DecisionCase&amp;quot; /&amp;gt;_x000d__x000a_        &amp;lt;xs:field xpath=&amp;quot;mstns:DecisionID&amp;quot; /&amp;gt;_x000d__x000a_      &amp;lt;/xs:keyref&amp;gt;_x000d__x000a_    &amp;lt;/xs:element&amp;gt;_x000d__x000a_  &amp;lt;/xs:schema&amp;gt;_x000d__x000a_  &amp;lt;diffgr:diffgram xmlns:msdata=&amp;quot;urn:schemas-microsoft-com:xml-msdata&amp;quot; xmlns:diffgr=&amp;quot;urn:schemas-microsoft-com:xml-diffgram-v1&amp;quot;&amp;gt;_x000d__x000a_    &amp;lt;DecisionDS xmlns=&amp;quot;http://www.tempuri.org/DecisionDS.xsd&amp;quot;&amp;gt;_x000d__x000a_      &amp;lt;dt_Decision diffgr:id=&amp;quot;dt_Decision1&amp;quot; msdata:rowOrder=&amp;quot;0&amp;quot; diffgr:hasChanges=&amp;quot;inserted&amp;quot;&amp;gt;_x000d__x000a_        &amp;lt;DecisionID&amp;gt;0&amp;lt;/DecisionID&amp;gt;_x000d__x000a_        &amp;lt;DecisionStatusID&amp;gt;1&amp;lt;/DecisionStatusID&amp;gt;_x000d__x000a_        &amp;lt;DecisionStatusChangeDate&amp;gt;2015-05-28T10:20:23.8492785+03:00&amp;lt;/DecisionStatusChangeDate&amp;gt;_x000d__x000a_        &amp;lt;DecisionSignatureDate&amp;gt;2015-05-28T10:20:23.8492785+03:00&amp;lt;/DecisionSignatureDate&amp;gt;_x000d__x000a_        &amp;lt;DecisionSignatureUserID&amp;gt;055486252@GOV.IL&amp;lt;/DecisionSignatureUserID&amp;gt;_x000d__x000a_        &amp;lt;DecisionCreateDate&amp;gt;2015-05-28T10:20:23.8492785+03:00&amp;lt;/DecisionCreateDate&amp;gt;_x000d__x000a_        &amp;lt;DecisionChangeDate&amp;gt;2015-05-28T10:20:23.8492785+03:00&amp;lt;/DecisionChangeDate&amp;gt;_x000d__x000a_        &amp;lt;DecisionChangeUserID&amp;gt;055486252@GOV.IL&amp;lt;/DecisionChangeUserID&amp;gt;_x000d__x000a_        &amp;lt;IsChosenDecision&amp;gt;false&amp;lt;/IsChosenDecision&amp;gt;_x000d__x000a_        &amp;lt;IsDecisionImplementationTask&amp;gt;true&amp;lt;/IsDecisionImplementationTask&amp;gt;_x000d__x000a_        &amp;lt;IsDecisionInProtocol&amp;gt;false&amp;lt;/IsDecisionInProtocol&amp;gt;_x000d__x000a_        &amp;lt;DecisionTypeID&amp;gt;1&amp;lt;/DecisionTypeID&amp;gt;_x000d__x000a_        &amp;lt;IsOnlyOneParty&amp;gt;false&amp;lt;/IsOnlyOneParty&amp;gt;_x000d__x000a_        &amp;lt;IsCanceledDecision&amp;gt;false&amp;lt;/IsCanceledDecision&amp;gt;_x000d__x000a_        &amp;lt;PrivilegeID&amp;gt;1&amp;lt;/PrivilegeID&amp;gt;_x000d__x000a_        &amp;lt;IsDecisionConverted&amp;gt;false&amp;lt;/IsDecisionConverted&amp;gt;_x000d__x000a_        &amp;lt;IsOpenedToSecondSide&amp;gt;false&amp;lt;/IsOpenedToSecondSide&amp;gt;_x000d__x000a_        &amp;lt;IsDecisionAppeled&amp;gt;false&amp;lt;/IsDecisionAppeled&amp;gt;_x000d__x000a_        &amp;lt;DecisionWriterID&amp;gt;055486252@GOV.IL&amp;lt;/DecisionWriterID&amp;gt;_x000d__x000a_        &amp;lt;IsInstruction&amp;gt;false&amp;lt;/IsInstruction&amp;gt;_x000d__x000a_        &amp;lt;IsNeedAllSignatures&amp;gt;false&amp;lt;/IsNeedAllSignatures&amp;gt;_x000d__x000a_        &amp;lt;DecisionAttributeID&amp;gt;1&amp;lt;/DecisionAttributeID&amp;gt;_x000d__x000a_        &amp;lt;DecisionCreationUserID&amp;gt;055486252@GOV.IL&amp;lt;/DecisionCreationUserID&amp;gt;_x000d__x000a_        &amp;lt;NotificationTypeID&amp;gt;1&amp;lt;/NotificationTypeID&amp;gt;_x000d__x000a_        &amp;lt;IsDecisionInNote&amp;gt;false&amp;lt;/IsDecisionInNote&amp;gt;_x000d__x000a_        &amp;lt;IsDecisionUrgency&amp;gt;false&amp;lt;/IsDecisionUrgency&amp;gt;_x000d__x000a_      &amp;lt;/dt_Decision&amp;gt;_x000d__x000a_      &amp;lt;dt_DecisionCase diffgr:id=&amp;quot;dt_DecisionCase1&amp;quot; msdata:rowOrder=&amp;quot;0&amp;quot; diffgr:hasChanges=&amp;quot;inserted&amp;quot;&amp;gt;_x000d__x000a_        &amp;lt;DecisionID&amp;gt;0&amp;lt;/DecisionID&amp;gt;_x000d__x000a_        &amp;lt;CaseID&amp;gt;71205625&amp;lt;/CaseID&amp;gt;_x000d__x000a_        &amp;lt;IsOriginal&amp;gt;true&amp;lt;/IsOriginal&amp;gt;_x000d__x000a_        &amp;lt;IsDeleted&amp;gt;false&amp;lt;/IsDeleted&amp;gt;_x000d__x000a_      &amp;lt;/dt_DecisionCase&amp;gt;_x000d__x000a_    &amp;lt;/DecisionDS&amp;gt;_x000d__x000a_  &amp;lt;/diffgr:diffgram&amp;gt;_x000d__x000a_&amp;lt;/DecisionDS&amp;gt;"/>
    <w:docVar w:name="NGCS.TemplateCaseInterestID" w:val="-1"/>
    <w:docVar w:name="NGCS.TemplateCaseTypeID" w:val="10048"/>
    <w:docVar w:name="NGCS.TemplateCategoryID" w:val="80"/>
    <w:docVar w:name="NGCS.TemplateCourtID" w:val="896"/>
    <w:docVar w:name="NGCS.TemplateProceedingID" w:val="2"/>
    <w:docVar w:name="WordClientAssemblyName" w:val="NGCS.Decision.ClientWordBL"/>
    <w:docVar w:name="WordClientClassName" w:val="NGCS.Decision.ClientWordBL.DecisionClient"/>
  </w:docVars>
  <w:rsids>
    <w:rsidRoot w:val="00694556"/>
    <w:rsid w:val="00000062"/>
    <w:rsid w:val="0000226B"/>
    <w:rsid w:val="00005C8B"/>
    <w:rsid w:val="000529D2"/>
    <w:rsid w:val="000564AB"/>
    <w:rsid w:val="00064FBD"/>
    <w:rsid w:val="00082AB2"/>
    <w:rsid w:val="000906FE"/>
    <w:rsid w:val="00096AF7"/>
    <w:rsid w:val="000B344B"/>
    <w:rsid w:val="000C3B0F"/>
    <w:rsid w:val="000C3B60"/>
    <w:rsid w:val="000E0DD2"/>
    <w:rsid w:val="000E3AF1"/>
    <w:rsid w:val="000F0BC8"/>
    <w:rsid w:val="000F0DD6"/>
    <w:rsid w:val="00107E6D"/>
    <w:rsid w:val="0011194C"/>
    <w:rsid w:val="0011424C"/>
    <w:rsid w:val="001367BC"/>
    <w:rsid w:val="00144D2A"/>
    <w:rsid w:val="0014653E"/>
    <w:rsid w:val="00180519"/>
    <w:rsid w:val="00191C82"/>
    <w:rsid w:val="001C4003"/>
    <w:rsid w:val="001D4DBF"/>
    <w:rsid w:val="001E75CA"/>
    <w:rsid w:val="002265FF"/>
    <w:rsid w:val="00271B56"/>
    <w:rsid w:val="002C344E"/>
    <w:rsid w:val="002E75E9"/>
    <w:rsid w:val="00307A6A"/>
    <w:rsid w:val="00307C40"/>
    <w:rsid w:val="00320433"/>
    <w:rsid w:val="003230C7"/>
    <w:rsid w:val="00327E50"/>
    <w:rsid w:val="0033597A"/>
    <w:rsid w:val="00362612"/>
    <w:rsid w:val="0036743F"/>
    <w:rsid w:val="003715DD"/>
    <w:rsid w:val="003823E0"/>
    <w:rsid w:val="003A4521"/>
    <w:rsid w:val="003D1C8C"/>
    <w:rsid w:val="0040096C"/>
    <w:rsid w:val="004113D6"/>
    <w:rsid w:val="00414F1F"/>
    <w:rsid w:val="0043125D"/>
    <w:rsid w:val="0043502B"/>
    <w:rsid w:val="004443AC"/>
    <w:rsid w:val="00451E28"/>
    <w:rsid w:val="00462C62"/>
    <w:rsid w:val="00465D36"/>
    <w:rsid w:val="004C4BDF"/>
    <w:rsid w:val="004D1187"/>
    <w:rsid w:val="004E1987"/>
    <w:rsid w:val="004E2E15"/>
    <w:rsid w:val="004E6E3C"/>
    <w:rsid w:val="00520898"/>
    <w:rsid w:val="00523621"/>
    <w:rsid w:val="00524986"/>
    <w:rsid w:val="005268F6"/>
    <w:rsid w:val="00547DB7"/>
    <w:rsid w:val="005F4F09"/>
    <w:rsid w:val="0061431B"/>
    <w:rsid w:val="00622BAA"/>
    <w:rsid w:val="006306CF"/>
    <w:rsid w:val="00644E9A"/>
    <w:rsid w:val="00671BD5"/>
    <w:rsid w:val="006805C1"/>
    <w:rsid w:val="00686C21"/>
    <w:rsid w:val="006931C1"/>
    <w:rsid w:val="00694556"/>
    <w:rsid w:val="0069734D"/>
    <w:rsid w:val="006C30C5"/>
    <w:rsid w:val="006D3B31"/>
    <w:rsid w:val="006E0D96"/>
    <w:rsid w:val="006E1A53"/>
    <w:rsid w:val="00704EDA"/>
    <w:rsid w:val="00721122"/>
    <w:rsid w:val="00753019"/>
    <w:rsid w:val="00754801"/>
    <w:rsid w:val="00795365"/>
    <w:rsid w:val="007A351D"/>
    <w:rsid w:val="007B7765"/>
    <w:rsid w:val="007D45E3"/>
    <w:rsid w:val="007E6115"/>
    <w:rsid w:val="007F4609"/>
    <w:rsid w:val="008176A1"/>
    <w:rsid w:val="00820005"/>
    <w:rsid w:val="00844318"/>
    <w:rsid w:val="00847797"/>
    <w:rsid w:val="00870890"/>
    <w:rsid w:val="00873602"/>
    <w:rsid w:val="00875D12"/>
    <w:rsid w:val="0088479D"/>
    <w:rsid w:val="00896889"/>
    <w:rsid w:val="008C5714"/>
    <w:rsid w:val="008D10B2"/>
    <w:rsid w:val="00903896"/>
    <w:rsid w:val="00906F3D"/>
    <w:rsid w:val="0094424E"/>
    <w:rsid w:val="009622DF"/>
    <w:rsid w:val="00967DFF"/>
    <w:rsid w:val="00994341"/>
    <w:rsid w:val="009D1A48"/>
    <w:rsid w:val="009E1CE7"/>
    <w:rsid w:val="009F164B"/>
    <w:rsid w:val="009F323C"/>
    <w:rsid w:val="00A3392B"/>
    <w:rsid w:val="00A94B64"/>
    <w:rsid w:val="00A97AC6"/>
    <w:rsid w:val="00AA3229"/>
    <w:rsid w:val="00AA7596"/>
    <w:rsid w:val="00AB5E52"/>
    <w:rsid w:val="00AC3B02"/>
    <w:rsid w:val="00AC3B7B"/>
    <w:rsid w:val="00AC5209"/>
    <w:rsid w:val="00AE7752"/>
    <w:rsid w:val="00AF7FDA"/>
    <w:rsid w:val="00B809AD"/>
    <w:rsid w:val="00B80CBD"/>
    <w:rsid w:val="00B86096"/>
    <w:rsid w:val="00BA0A7C"/>
    <w:rsid w:val="00BA517C"/>
    <w:rsid w:val="00BB3D05"/>
    <w:rsid w:val="00BB73BE"/>
    <w:rsid w:val="00BC2D89"/>
    <w:rsid w:val="00BD6531"/>
    <w:rsid w:val="00BE05B2"/>
    <w:rsid w:val="00BF1908"/>
    <w:rsid w:val="00C22D93"/>
    <w:rsid w:val="00C31120"/>
    <w:rsid w:val="00C34482"/>
    <w:rsid w:val="00C43648"/>
    <w:rsid w:val="00C50A9F"/>
    <w:rsid w:val="00C642FA"/>
    <w:rsid w:val="00CC7622"/>
    <w:rsid w:val="00D27982"/>
    <w:rsid w:val="00D33B86"/>
    <w:rsid w:val="00D53924"/>
    <w:rsid w:val="00D55D0C"/>
    <w:rsid w:val="00D96D8C"/>
    <w:rsid w:val="00DA6649"/>
    <w:rsid w:val="00DC1259"/>
    <w:rsid w:val="00DC1BD2"/>
    <w:rsid w:val="00DC2571"/>
    <w:rsid w:val="00DC487C"/>
    <w:rsid w:val="00DC50FA"/>
    <w:rsid w:val="00DE6BF6"/>
    <w:rsid w:val="00E1068A"/>
    <w:rsid w:val="00E25884"/>
    <w:rsid w:val="00E31C2B"/>
    <w:rsid w:val="00E5426A"/>
    <w:rsid w:val="00E54642"/>
    <w:rsid w:val="00E962E3"/>
    <w:rsid w:val="00EB6C79"/>
    <w:rsid w:val="00EC37E9"/>
    <w:rsid w:val="00F06995"/>
    <w:rsid w:val="00F13623"/>
    <w:rsid w:val="00F44D1D"/>
    <w:rsid w:val="00F84B6D"/>
    <w:rsid w:val="00FA5FDA"/>
    <w:rsid w:val="00FD1419"/>
    <w:rsid w:val="00FD79E4"/>
    <w:rsid w:val="00FE2894"/>
    <w:rsid w:val="00FF6C6D"/>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2818"/>
    <o:shapelayout v:ext="edit">
      <o:idmap v:ext="edit" data="1"/>
    </o:shapelayout>
  </w:shapeDefaults>
  <w:decimalSymbol w:val="."/>
  <w:listSeparator w:val=","/>
  <w15:docId w15:val="{C68256EE-47AD-44DB-8A05-998AFD0E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423"/>
    <w:pPr>
      <w:bidi/>
    </w:pPr>
    <w:rPr>
      <w:rFonts w:cs="David"/>
      <w:noProof/>
      <w:sz w:val="24"/>
      <w:szCs w:val="24"/>
    </w:rPr>
  </w:style>
  <w:style w:type="paragraph" w:styleId="4">
    <w:name w:val="heading 4"/>
    <w:basedOn w:val="a"/>
    <w:next w:val="a"/>
    <w:qFormat/>
    <w:rsid w:val="00C64423"/>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4423"/>
    <w:pPr>
      <w:tabs>
        <w:tab w:val="center" w:pos="4153"/>
        <w:tab w:val="right" w:pos="8306"/>
      </w:tabs>
    </w:pPr>
  </w:style>
  <w:style w:type="paragraph" w:styleId="a4">
    <w:name w:val="footer"/>
    <w:basedOn w:val="a"/>
    <w:rsid w:val="00C64423"/>
    <w:pPr>
      <w:tabs>
        <w:tab w:val="center" w:pos="4153"/>
        <w:tab w:val="right" w:pos="8306"/>
      </w:tabs>
    </w:pPr>
  </w:style>
  <w:style w:type="paragraph" w:customStyle="1" w:styleId="a5">
    <w:name w:val="סעיפים"/>
    <w:basedOn w:val="a"/>
    <w:rsid w:val="00C64423"/>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rsid w:val="00C64423"/>
    <w:rPr>
      <w:rFonts w:cs="Times New Roman"/>
      <w:noProof w:val="0"/>
    </w:rPr>
  </w:style>
  <w:style w:type="character" w:styleId="a7">
    <w:name w:val="annotation reference"/>
    <w:basedOn w:val="a0"/>
    <w:semiHidden/>
    <w:rsid w:val="00C64423"/>
    <w:rPr>
      <w:sz w:val="16"/>
      <w:szCs w:val="16"/>
    </w:rPr>
  </w:style>
  <w:style w:type="paragraph" w:styleId="a8">
    <w:name w:val="Balloon Text"/>
    <w:basedOn w:val="a"/>
    <w:semiHidden/>
    <w:rsid w:val="00C64423"/>
    <w:rPr>
      <w:rFonts w:ascii="Tahoma" w:hAnsi="Tahoma" w:cs="Tahoma"/>
      <w:sz w:val="16"/>
      <w:szCs w:val="16"/>
    </w:rPr>
  </w:style>
  <w:style w:type="table" w:styleId="a9">
    <w:name w:val="Table Grid"/>
    <w:basedOn w:val="a1"/>
    <w:rsid w:val="00C6442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C64423"/>
  </w:style>
  <w:style w:type="character" w:styleId="ab">
    <w:name w:val="page number"/>
    <w:basedOn w:val="a0"/>
    <w:rsid w:val="00C64423"/>
  </w:style>
  <w:style w:type="table" w:customStyle="1" w:styleId="1">
    <w:name w:val="טבלת רשת1"/>
    <w:basedOn w:val="a1"/>
    <w:next w:val="a9"/>
    <w:rsid w:val="001C4003"/>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basedOn w:val="a0"/>
    <w:uiPriority w:val="99"/>
    <w:semiHidden/>
    <w:rsid w:val="003230C7"/>
    <w:rPr>
      <w:color w:val="808080"/>
    </w:rPr>
  </w:style>
  <w:style w:type="paragraph" w:styleId="ad">
    <w:name w:val="List Paragraph"/>
    <w:basedOn w:val="a"/>
    <w:uiPriority w:val="34"/>
    <w:qFormat/>
    <w:rsid w:val="00DC50FA"/>
    <w:pPr>
      <w:spacing w:after="160" w:line="256" w:lineRule="auto"/>
      <w:ind w:left="720"/>
      <w:contextualSpacing/>
    </w:pPr>
    <w:rPr>
      <w:rFonts w:asciiTheme="minorHAnsi" w:eastAsiaTheme="minorHAnsi" w:hAnsiTheme="minorHAnsi" w:cstheme="minorBidi"/>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122835">
      <w:bodyDiv w:val="1"/>
      <w:marLeft w:val="0"/>
      <w:marRight w:val="0"/>
      <w:marTop w:val="0"/>
      <w:marBottom w:val="0"/>
      <w:divBdr>
        <w:top w:val="none" w:sz="0" w:space="0" w:color="auto"/>
        <w:left w:val="none" w:sz="0" w:space="0" w:color="auto"/>
        <w:bottom w:val="none" w:sz="0" w:space="0" w:color="auto"/>
        <w:right w:val="none" w:sz="0" w:space="0" w:color="auto"/>
      </w:divBdr>
    </w:div>
    <w:div w:id="1432820806">
      <w:bodyDiv w:val="1"/>
      <w:marLeft w:val="0"/>
      <w:marRight w:val="0"/>
      <w:marTop w:val="0"/>
      <w:marBottom w:val="0"/>
      <w:divBdr>
        <w:top w:val="none" w:sz="0" w:space="0" w:color="auto"/>
        <w:left w:val="none" w:sz="0" w:space="0" w:color="auto"/>
        <w:bottom w:val="none" w:sz="0" w:space="0" w:color="auto"/>
        <w:right w:val="none" w:sz="0" w:space="0" w:color="auto"/>
      </w:divBdr>
    </w:div>
    <w:div w:id="1696467333">
      <w:bodyDiv w:val="1"/>
      <w:marLeft w:val="0"/>
      <w:marRight w:val="0"/>
      <w:marTop w:val="0"/>
      <w:marBottom w:val="0"/>
      <w:divBdr>
        <w:top w:val="none" w:sz="0" w:space="0" w:color="auto"/>
        <w:left w:val="none" w:sz="0" w:space="0" w:color="auto"/>
        <w:bottom w:val="none" w:sz="0" w:space="0" w:color="auto"/>
        <w:right w:val="none" w:sz="0" w:space="0" w:color="auto"/>
      </w:divBdr>
    </w:div>
    <w:div w:id="1739401334">
      <w:bodyDiv w:val="1"/>
      <w:marLeft w:val="0"/>
      <w:marRight w:val="0"/>
      <w:marTop w:val="0"/>
      <w:marBottom w:val="0"/>
      <w:divBdr>
        <w:top w:val="none" w:sz="0" w:space="0" w:color="auto"/>
        <w:left w:val="none" w:sz="0" w:space="0" w:color="auto"/>
        <w:bottom w:val="none" w:sz="0" w:space="0" w:color="auto"/>
        <w:right w:val="none" w:sz="0" w:space="0" w:color="auto"/>
      </w:divBdr>
    </w:div>
    <w:div w:id="191045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2.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customXml" Target="../customXml/item1.xml" Id="rId2" /><Relationship Type="http://schemas.openxmlformats.org/officeDocument/2006/relationships/fontTable" Target="fontTable.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image" Target="/media/image2.jpg" Id="R60202fb9a2b3482e"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כללי"/>
          <w:gallery w:val="placeholder"/>
        </w:category>
        <w:types>
          <w:type w:val="bbPlcHdr"/>
        </w:types>
        <w:behaviors>
          <w:behavior w:val="content"/>
        </w:behaviors>
        <w:guid w:val="{C170EA50-23FC-491B-80DF-60C5702AC315}"/>
      </w:docPartPr>
      <w:docPartBody>
        <w:p w:rsidR="009133C7" w:rsidRDefault="00AA7CE3">
          <w:r w:rsidRPr="00D47A1C">
            <w:rPr>
              <w:rStyle w:val="a3"/>
              <w:rtl/>
            </w:rPr>
            <w:t>לחץ כאן להזנת טקסט</w:t>
          </w:r>
          <w:r w:rsidRPr="00D47A1C">
            <w:rPr>
              <w:rStyle w:val="a3"/>
            </w:rPr>
            <w:t>.</w:t>
          </w:r>
        </w:p>
      </w:docPartBody>
    </w:docPart>
    <w:docPart>
      <w:docPartPr>
        <w:name w:val="671113D480B94DB8A1C79666CFB004B3"/>
        <w:category>
          <w:name w:val="כללי"/>
          <w:gallery w:val="placeholder"/>
        </w:category>
        <w:types>
          <w:type w:val="bbPlcHdr"/>
        </w:types>
        <w:behaviors>
          <w:behavior w:val="content"/>
        </w:behaviors>
        <w:guid w:val="{EB00F749-DADF-42A3-8237-21CEC5ED733F}"/>
      </w:docPartPr>
      <w:docPartBody>
        <w:p w:rsidR="00000000" w:rsidRDefault="004456B0" w:rsidP="004456B0">
          <w:pPr>
            <w:pStyle w:val="671113D480B94DB8A1C79666CFB004B3"/>
          </w:pPr>
          <w:r>
            <w:rPr>
              <w:rFonts w:hint="cs"/>
              <w:rt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8CA"/>
    <w:rsid w:val="002D02C4"/>
    <w:rsid w:val="004456B0"/>
    <w:rsid w:val="0048651F"/>
    <w:rsid w:val="00556D67"/>
    <w:rsid w:val="00793995"/>
    <w:rsid w:val="007C6F98"/>
    <w:rsid w:val="008B4366"/>
    <w:rsid w:val="009133C7"/>
    <w:rsid w:val="00AA7CE3"/>
    <w:rsid w:val="00B91FA3"/>
    <w:rsid w:val="00C96C06"/>
    <w:rsid w:val="00E81DB1"/>
    <w:rsid w:val="00F678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8651F"/>
    <w:rPr>
      <w:color w:val="808080"/>
    </w:rPr>
  </w:style>
  <w:style w:type="paragraph" w:customStyle="1" w:styleId="3266F4EFF61346678E872C8DE3DE67FF">
    <w:name w:val="3266F4EFF61346678E872C8DE3DE67FF"/>
    <w:rsid w:val="00E81DB1"/>
    <w:pPr>
      <w:tabs>
        <w:tab w:val="center" w:pos="4153"/>
        <w:tab w:val="right" w:pos="8306"/>
      </w:tabs>
      <w:bidi/>
      <w:spacing w:after="0" w:line="240" w:lineRule="auto"/>
    </w:pPr>
    <w:rPr>
      <w:rFonts w:ascii="Times New Roman" w:eastAsia="Times New Roman" w:hAnsi="Times New Roman" w:cs="David"/>
      <w:noProof/>
      <w:sz w:val="24"/>
      <w:szCs w:val="24"/>
    </w:rPr>
  </w:style>
  <w:style w:type="paragraph" w:customStyle="1" w:styleId="79C68C3B2E1240EF81164AD0EB5BB65A">
    <w:name w:val="79C68C3B2E1240EF81164AD0EB5BB65A"/>
    <w:rsid w:val="009133C7"/>
    <w:pPr>
      <w:bidi/>
      <w:spacing w:after="0" w:line="240" w:lineRule="auto"/>
    </w:pPr>
    <w:rPr>
      <w:rFonts w:ascii="Times New Roman" w:eastAsia="Times New Roman" w:hAnsi="Times New Roman" w:cs="David"/>
      <w:noProof/>
      <w:sz w:val="24"/>
      <w:szCs w:val="24"/>
    </w:rPr>
  </w:style>
  <w:style w:type="paragraph" w:customStyle="1" w:styleId="6DDB045A1ED4458FB4FCDE8BAC3E62FB">
    <w:name w:val="6DDB045A1ED4458FB4FCDE8BAC3E62FB"/>
    <w:rsid w:val="0048651F"/>
    <w:pPr>
      <w:bidi/>
    </w:pPr>
  </w:style>
  <w:style w:type="paragraph" w:customStyle="1" w:styleId="15866E191BA44679A2A492AE971636DF">
    <w:name w:val="15866E191BA44679A2A492AE971636DF"/>
    <w:rsid w:val="0048651F"/>
    <w:pPr>
      <w:bidi/>
    </w:pPr>
  </w:style>
  <w:style w:type="paragraph" w:customStyle="1" w:styleId="C79BB8F1E1E9479C8BA98642BD7F886D">
    <w:name w:val="C79BB8F1E1E9479C8BA98642BD7F886D"/>
    <w:rsid w:val="002D02C4"/>
    <w:pPr>
      <w:bidi/>
      <w:spacing w:after="0" w:line="240" w:lineRule="auto"/>
    </w:pPr>
    <w:rPr>
      <w:rFonts w:ascii="Times New Roman" w:eastAsia="Times New Roman" w:hAnsi="Times New Roman" w:cs="David"/>
      <w:noProof/>
      <w:sz w:val="24"/>
      <w:szCs w:val="24"/>
    </w:rPr>
  </w:style>
  <w:style w:type="paragraph" w:customStyle="1" w:styleId="40BA799C25574A3E968931CFC6B1C9EB">
    <w:name w:val="40BA799C25574A3E968931CFC6B1C9EB"/>
    <w:rsid w:val="00556D67"/>
    <w:pPr>
      <w:bidi/>
      <w:spacing w:after="0" w:line="240" w:lineRule="auto"/>
    </w:pPr>
    <w:rPr>
      <w:rFonts w:ascii="Times New Roman" w:eastAsia="Times New Roman" w:hAnsi="Times New Roman" w:cs="David"/>
      <w:noProof/>
      <w:sz w:val="24"/>
      <w:szCs w:val="24"/>
    </w:rPr>
  </w:style>
  <w:style w:type="paragraph" w:customStyle="1" w:styleId="4E3A846B310946918D99CC7A6B690AAD">
    <w:name w:val="4E3A846B310946918D99CC7A6B690AAD"/>
    <w:rsid w:val="00793995"/>
    <w:pPr>
      <w:bidi/>
      <w:spacing w:after="0" w:line="240" w:lineRule="auto"/>
    </w:pPr>
    <w:rPr>
      <w:rFonts w:ascii="Times New Roman" w:eastAsia="Times New Roman" w:hAnsi="Times New Roman" w:cs="David"/>
      <w:noProof/>
      <w:sz w:val="24"/>
      <w:szCs w:val="24"/>
    </w:rPr>
  </w:style>
  <w:style w:type="paragraph" w:customStyle="1" w:styleId="C72888B05FB64576995A93B63D01A109">
    <w:name w:val="C72888B05FB64576995A93B63D01A109"/>
    <w:rsid w:val="008B4366"/>
    <w:pPr>
      <w:bidi/>
      <w:spacing w:after="0" w:line="240" w:lineRule="auto"/>
    </w:pPr>
    <w:rPr>
      <w:rFonts w:ascii="Times New Roman" w:eastAsia="Times New Roman" w:hAnsi="Times New Roman" w:cs="David"/>
      <w:noProof/>
      <w:sz w:val="24"/>
      <w:szCs w:val="24"/>
    </w:rPr>
  </w:style>
  <w:style w:type="paragraph" w:customStyle="1" w:styleId="EA8A7ADAA12F49C8AFDBD52997853A8A">
    <w:name w:val="EA8A7ADAA12F49C8AFDBD52997853A8A"/>
    <w:rsid w:val="00C96C06"/>
    <w:pPr>
      <w:bidi/>
      <w:spacing w:after="0" w:line="240" w:lineRule="auto"/>
    </w:pPr>
    <w:rPr>
      <w:rFonts w:ascii="Times New Roman" w:eastAsia="Times New Roman" w:hAnsi="Times New Roman" w:cs="David"/>
      <w:noProof/>
      <w:sz w:val="24"/>
      <w:szCs w:val="24"/>
    </w:rPr>
  </w:style>
  <w:style w:type="paragraph" w:customStyle="1" w:styleId="07E63041087440578503CBB90E7CFB38">
    <w:name w:val="07E63041087440578503CBB90E7CFB38"/>
    <w:rsid w:val="00B91FA3"/>
    <w:pPr>
      <w:bidi/>
      <w:spacing w:after="0" w:line="240" w:lineRule="auto"/>
    </w:pPr>
    <w:rPr>
      <w:rFonts w:ascii="Times New Roman" w:eastAsia="Times New Roman" w:hAnsi="Times New Roman" w:cs="David"/>
      <w:noProof/>
      <w:sz w:val="24"/>
      <w:szCs w:val="24"/>
    </w:rPr>
  </w:style>
  <w:style w:type="paragraph" w:customStyle="1" w:styleId="B7F77638D590467CBF4FB02B62D16BA8">
    <w:name w:val="B7F77638D590467CBF4FB02B62D16BA8"/>
    <w:rsid w:val="007C6F98"/>
    <w:pPr>
      <w:bidi/>
      <w:spacing w:after="0" w:line="240" w:lineRule="auto"/>
    </w:pPr>
    <w:rPr>
      <w:rFonts w:ascii="Times New Roman" w:eastAsia="Times New Roman" w:hAnsi="Times New Roman" w:cs="David"/>
      <w:noProof/>
      <w:sz w:val="24"/>
      <w:szCs w:val="24"/>
    </w:rPr>
  </w:style>
  <w:style w:type="paragraph" w:customStyle="1" w:styleId="671113D480B94DB8A1C79666CFB004B3">
    <w:name w:val="671113D480B94DB8A1C79666CFB004B3"/>
    <w:rsid w:val="004456B0"/>
    <w:pPr>
      <w:bidi/>
      <w:spacing w:after="0" w:line="240" w:lineRule="auto"/>
    </w:pPr>
    <w:rPr>
      <w:rFonts w:ascii="Times New Roman" w:eastAsia="Times New Roman" w:hAnsi="Times New Roman" w:cs="David"/>
      <w:noProof/>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ecisionTemplateDS>
  <dt_Decision>
    <DecisionID>0</DecisionID>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iesSelectionDS>
      <CaseParties>
        <PartyTypeName>בא כוח</PartyTypeName>
        <ProceedingType>כתב טענות עיקרי</ProceedingType>
        <PleaName>כתב אישום</PleaName>
        <PartyBelonging> - </PartyBelonging>
        <RoleName>בא כוח נאשמים</RoleName>
        <IsSubProceeding>FALSE</IsSubProceeding>
        <FullName>אורי קינן</FullName>
        <FirstName>אורי</FirstName>
        <LastName>קינן</LastName>
        <PartyPropertyName/>
        <AuthenticationTypeAndNumber>מ.ר. 20591</AuthenticationTypeAndNumber>
        <RepresentatedOrRepresentativesNames>אילן יוסף</RepresentatedOrRepresentativesNames>
        <RepresentatedOrRepresentativesCount>1</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117789171</CasePartyID>
        <PartyTypeID>2</PartyTypeID>
        <ActivityStatusID>1</ActivityStatusID>
        <PartyAliasID>32</PartyAliasID>
        <PartyAliasName>בא כוח נאשמים</PartyAliasName>
        <LegalEntityID>379694</LegalEntityID>
        <CaseLegalEntityID>83673120</CaseLegalEntityID>
        <AuthenticationTypeID>4</AuthenticationTypeID>
        <AuthenticationTypeName>מ.ר.</AuthenticationTypeName>
        <LegalEntityNumber>20591</LegalEntityNumber>
        <IsMainPartyType>true</IsMainPartyType>
        <CaseDisplayIdentifier>21196-07-13</CaseDisplayIdentifier>
        <CaseTypeID>10048</CaseTypeID>
        <CaseTypeName>תיק פלילי (ת"פ)</CaseTypeName>
        <CaseName>מדינת ישראל נ' יוסף ואח'</CaseName>
        <FullAddress>שאול המלך 39 תל אביב - יפו </FullAddress>
        <MotionID>0</MotionID>
        <CasePleaID>0</CasePleaID>
        <LinkedCaseID>0</LinkedCaseID>
        <PartyID>2</PartyID>
        <CasePartyCategoryID>2</CasePartyCategoryID>
        <LegalEntityAddressID>72338391</LegalEntityAddressID>
        <PleaTypeID>8</PleaTypeID>
        <LawyerOfficeName>משרד עו"ד: אורי קינן</LawyerOfficeName>
        <LawyerOfficeID>420338</LawyerOfficeID>
        <GroupPartyAlias/>
        <IsConverted>false</IsConverted>
        <RepresentatedNamesOfAssistant/>
        <LegalEntityTypeID>4</LegalEntityTypeID>
        <IsVerdictExists>false</IsVerdictExists>
        <IsAsirAzir>false</IsAsirAzir>
      </CaseParties>
      <CaseParties>
        <PartyTypeName>בא כוח</PartyTypeName>
        <ProceedingType>כתב טענות עיקרי</ProceedingType>
        <PleaName>כתב אישום</PleaName>
        <PartyBelonging> - </PartyBelonging>
        <RoleName>בא כוח נאשמים</RoleName>
        <IsSubProceeding>FALSE</IsSubProceeding>
        <FullName>נתן שמחוני</FullName>
        <FirstName>נתן</FirstName>
        <LastName>שמחוני</LastName>
        <PartyPropertyName/>
        <AuthenticationTypeAndNumber>מ.ר. 14384</AuthenticationTypeAndNumber>
        <RepresentatedOrRepresentativesNames>אברהם סבוני</RepresentatedOrRepresentativesNames>
        <RepresentatedOrRepresentativesCount>1</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132508645</CasePartyID>
        <PartyTypeID>2</PartyTypeID>
        <ActivityStatusID>1</ActivityStatusID>
        <PartyAliasID>32</PartyAliasID>
        <PartyAliasName>בא כוח נאשמים</PartyAliasName>
        <LegalEntityID>396635</LegalEntityID>
        <CaseLegalEntityID>88073962</CaseLegalEntityID>
        <AuthenticationTypeID>4</AuthenticationTypeID>
        <AuthenticationTypeName>מ.ר.</AuthenticationTypeName>
        <LegalEntityNumber>14384</LegalEntityNumber>
        <IsMainPartyType>true</IsMainPartyType>
        <CaseDisplayIdentifier>21196-07-13</CaseDisplayIdentifier>
        <CaseTypeID>10048</CaseTypeID>
        <CaseTypeName>תיק פלילי (ת"פ)</CaseTypeName>
        <CaseName>מדינת ישראל נ' יוסף ואח'</CaseName>
        <FullAddress>ויצמן 4 תל אביב - יפו </FullAddress>
        <MotionID>0</MotionID>
        <CasePleaID>0</CasePleaID>
        <FatherName xml:space="preserve">        </FatherName>
        <LinkedCaseID>0</LinkedCaseID>
        <PartyID>2</PartyID>
        <CasePartyCategoryID>2</CasePartyCategoryID>
        <LegalEntityAddressID>75858507</LegalEntityAddressID>
        <PleaTypeID>8</PleaTypeID>
        <LawyerOfficeName>משרד עו"ד: הרצוג, פוקס נאמן ושות'</LawyerOfficeName>
        <LawyerOfficeID>421119</LawyerOfficeID>
        <GroupPartyAlias/>
        <IsConverted>false</IsConverted>
        <RepresentatedNamesOfAssistant/>
        <LegalEntityTypeID>4</LegalEntityTypeID>
        <IsVerdictExists>false</IsVerdictExists>
        <IsAsirAzir>false</IsAsirAzir>
      </CaseParties>
      <CaseParties>
        <PartyTypeName>בא כוח</PartyTypeName>
        <ProceedingType>כתב טענות עיקרי</ProceedingType>
        <PleaName>כתב אישום</PleaName>
        <PartyBelonging> - </PartyBelonging>
        <RoleName>בא כוח נאשמים</RoleName>
        <IsSubProceeding>FALSE</IsSubProceeding>
        <FullName>יואב סננס</FullName>
        <FirstName>יואב</FirstName>
        <LastName>סננס</LastName>
        <PartyPropertyName/>
        <AuthenticationTypeAndNumber>מ.ר. 62938</AuthenticationTypeAndNumber>
        <RepresentatedOrRepresentativesNames>אברהם סבוני</RepresentatedOrRepresentativesNames>
        <RepresentatedOrRepresentativesCount>1</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132508565</CasePartyID>
        <PartyTypeID>2</PartyTypeID>
        <ActivityStatusID>1</ActivityStatusID>
        <PartyAliasID>32</PartyAliasID>
        <PartyAliasName>בא כוח נאשמים</PartyAliasName>
        <LegalEntityID>72106561</LegalEntityID>
        <CaseLegalEntityID>83112199</CaseLegalEntityID>
        <AuthenticationTypeID>4</AuthenticationTypeID>
        <AuthenticationTypeName>מ.ר.</AuthenticationTypeName>
        <LegalEntityNumber>62938</LegalEntityNumber>
        <IsMainPartyType>true</IsMainPartyType>
        <CaseDisplayIdentifier>21196-07-13</CaseDisplayIdentifier>
        <CaseTypeID>10048</CaseTypeID>
        <CaseTypeName>תיק פלילי (ת"פ)</CaseTypeName>
        <CaseName>מדינת ישראל נ' יוסף ואח'</CaseName>
        <FullAddress>ויצמן 4 תל אביב - יפו </FullAddress>
        <MotionID>0</MotionID>
        <CasePleaID>0</CasePleaID>
        <LinkedCaseID>0</LinkedCaseID>
        <PartyID>2</PartyID>
        <CasePartyCategoryID>2</CasePartyCategoryID>
        <LegalEntityAddressID>75858507</LegalEntityAddressID>
        <PleaTypeID>8</PleaTypeID>
        <LawyerOfficeName>משרד עו"ד: הרצוג, פוקס נאמן ושות'</LawyerOfficeName>
        <LawyerOfficeID>421119</LawyerOfficeID>
        <GroupPartyAlias/>
        <IsConverted>false</IsConverted>
        <RepresentatedNamesOfAssistant/>
        <LegalEntityTypeID>4</LegalEntityTypeID>
        <IsVerdictExists>false</IsVerdictExists>
        <IsAsirAzir>false</IsAsirAzir>
      </CaseParties>
      <CaseParties>
        <PartyTypeName>צד</PartyTypeName>
        <ProceedingType>כתב טענות עיקרי</ProceedingType>
        <PleaName>כתב אישום</PleaName>
        <PartyBelonging>צד א'</PartyBelonging>
        <RoleName>מאשימה 1</RoleName>
        <IsSubProceeding>FALSE</IsSubProceeding>
        <FullName>מדינת ישראל</FullName>
        <FirstName/>
        <LastName>מדינת ישראל</LastName>
        <PartyPropertyName/>
        <AuthenticationTypeAndNumber>מדינת ישראל </AuthenticationTypeAndNumber>
        <RepresentatedOrRepresentativesNames>ליאת בן-ארי, נעם עוזיאל</RepresentatedOrRepresentativesNames>
        <RepresentatedOrRepresentativesCount>2</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113580720</CasePartyID>
        <PartyTypeID>1</PartyTypeID>
        <ActivityStatusID>1</ActivityStatusID>
        <PartyAliasID>11</PartyAliasID>
        <PartyAliasName>מאשימה</PartyAliasName>
        <OrdinalNumber>1</OrdinalNumber>
        <LegalEntityID>4</LegalEntityID>
        <CaseLegalEntityID>82314032</CaseLegalEntityID>
        <AuthenticationTypeID>41</AuthenticationTypeID>
        <AuthenticationTypeName>מדינת ישראל </AuthenticationTypeName>
        <LegalEntityNumber/>
        <IsMainPartyType>true</IsMainPartyType>
        <CaseDisplayIdentifier>21196-07-13</CaseDisplayIdentifier>
        <CaseTypeID>10048</CaseTypeID>
        <CaseTypeName>תיק פלילי (ת"פ)</CaseTypeName>
        <CaseName>מדינת ישראל נ' יוסף ואח'</CaseName>
        <FullAddress/>
        <MotionID>0</MotionID>
        <CasePleaID>0</CasePleaID>
        <LinkedCaseID>0</LinkedCaseID>
        <PartyID>1</PartyID>
        <CasePartyCategoryID>2</CasePartyCategoryID>
        <PleaTypeID>8</PleaTypeID>
        <GroupPartyAlias>מאשימה</GroupPartyAlias>
        <IsConverted>false</IsConverted>
        <RepresentatedNamesOfAssistant/>
        <LegalEntityTypeID>15</LegalEntityTypeID>
        <IsVerdictExists>false</IsVerdictExists>
        <IsAsirAzir>false</IsAsirAzir>
      </CaseParties>
      <CaseParties>
        <PartyTypeName>בא כוח</PartyTypeName>
        <ProceedingType>כתב טענות עיקרי</ProceedingType>
        <PleaName>כתב אישום</PleaName>
        <PartyBelonging> - </PartyBelonging>
        <RoleName>בא כוח מאשימה</RoleName>
        <IsSubProceeding>FALSE</IsSubProceeding>
        <FullName>ליאת בן-ארי</FullName>
        <FirstName>ליאת</FirstName>
        <LastName>בן-ארי</LastName>
        <PartyPropertyName/>
        <AuthenticationTypeAndNumber>מ.ר. 17691</AuthenticationTypeAndNumber>
        <RepresentatedOrRepresentativesNames xml:space="preserve"> </RepresentatedOrRepresentativesNames>
        <RepresentatedOrRepresentativesCount>1</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131402239</CasePartyID>
        <PartyTypeID>2</PartyTypeID>
        <ActivityStatusID>1</ActivityStatusID>
        <PartyAliasID>30</PartyAliasID>
        <PartyAliasName>בא כוח מאשימה</PartyAliasName>
        <OrdinalNumber>1</OrdinalNumber>
        <LegalEntityID>398013</LegalEntityID>
        <CaseLegalEntityID>87757458</CaseLegalEntityID>
        <AuthenticationTypeID>4</AuthenticationTypeID>
        <AuthenticationTypeName>מ.ר.</AuthenticationTypeName>
        <LegalEntityNumber>17691</LegalEntityNumber>
        <IsMainPartyType>true</IsMainPartyType>
        <CaseDisplayIdentifier>21196-07-13</CaseDisplayIdentifier>
        <CaseTypeID>10048</CaseTypeID>
        <CaseTypeName>תיק פלילי (ת"פ)</CaseTypeName>
        <CaseName>מדינת ישראל נ' יוסף ואח'</CaseName>
        <FullAddress>מנחם בגין 154 תל אביב - יפו </FullAddress>
        <MotionID>0</MotionID>
        <CasePleaID>0</CasePleaID>
        <FatherName xml:space="preserve">        </FatherName>
        <LinkedCaseID>0</LinkedCaseID>
        <PartyID>1</PartyID>
        <CasePartyCategoryID>2</CasePartyCategoryID>
        <LegalEntityAddressID>76273686</LegalEntityAddressID>
        <PleaTypeID>8</PleaTypeID>
        <LawyerOfficeName>פרקליטות מחוז ת"א (מיסוי וכלכלה)</LawyerOfficeName>
        <LawyerOfficeID>419575</LawyerOfficeID>
        <GroupPartyAlias/>
        <IsConverted>false</IsConverted>
        <RepresentatedNamesOfAssistant/>
        <LegalEntityTypeID>4</LegalEntityTypeID>
        <IsVerdictExists>false</IsVerdictExists>
        <IsAsirAzir>false</IsAsirAzir>
      </CaseParties>
      <CaseParties>
        <PartyTypeName>בא כוח</PartyTypeName>
        <ProceedingType>כתב טענות עיקרי</ProceedingType>
        <PleaName>כתב אישום</PleaName>
        <PartyBelonging> - </PartyBelonging>
        <RoleName>בא כוח מאשימה</RoleName>
        <IsSubProceeding>FALSE</IsSubProceeding>
        <FullName>נעם עוזיאל</FullName>
        <FirstName>נעם</FirstName>
        <LastName>עוזיאל</LastName>
        <PartyPropertyName/>
        <AuthenticationTypeAndNumber>מ.ר. 14293</AuthenticationTypeAndNumber>
        <RepresentatedOrRepresentativesNames xml:space="preserve"> </RepresentatedOrRepresentativesNames>
        <RepresentatedOrRepresentativesCount>1</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114106796</CasePartyID>
        <PartyTypeID>2</PartyTypeID>
        <ActivityStatusID>1</ActivityStatusID>
        <PartyAliasID>30</PartyAliasID>
        <PartyAliasName>בא כוח מאשימה</PartyAliasName>
        <OrdinalNumber>1</OrdinalNumber>
        <LegalEntityID>382133</LegalEntityID>
        <CaseLegalEntityID>82490555</CaseLegalEntityID>
        <AuthenticationTypeID>4</AuthenticationTypeID>
        <AuthenticationTypeName>מ.ר.</AuthenticationTypeName>
        <LegalEntityNumber>14293</LegalEntityNumber>
        <IsMainPartyType>true</IsMainPartyType>
        <CaseDisplayIdentifier>21196-07-13</CaseDisplayIdentifier>
        <CaseTypeID>10048</CaseTypeID>
        <CaseTypeName>תיק פלילי (ת"פ)</CaseTypeName>
        <CaseName>מדינת ישראל נ' יוסף ואח'</CaseName>
        <FullAddress>מנחם בגין 154 תל אביב - יפו </FullAddress>
        <MotionID>0</MotionID>
        <CasePleaID>0</CasePleaID>
        <FatherName xml:space="preserve">        </FatherName>
        <LinkedCaseID>0</LinkedCaseID>
        <PartyID>1</PartyID>
        <CasePartyCategoryID>2</CasePartyCategoryID>
        <LegalEntityAddressID>76273686</LegalEntityAddressID>
        <PleaTypeID>8</PleaTypeID>
        <LawyerOfficeName>פרקליטות מחוז ת"א (מיסוי וכלכלה)</LawyerOfficeName>
        <LawyerOfficeID>419575</LawyerOfficeID>
        <GroupPartyAlias/>
        <IsConverted>false</IsConverted>
        <RepresentatedNamesOfAssistant/>
        <LegalEntityTypeID>4</LegalEntityTypeID>
        <IsVerdictExists>false</IsVerdictExists>
        <IsAsirAzir>false</IsAsirAzir>
      </CaseParties>
      <CaseParties>
        <PartyTypeName>עד</PartyTypeName>
        <ProceedingType>כתב טענות עיקרי</ProceedingType>
        <PleaName>כתב אישום</PleaName>
        <PartyBelonging> - </PartyBelonging>
        <RoleName>עד מאשימה 1</RoleName>
        <IsSubProceeding>FALSE</IsSubProceeding>
        <FullName>ליאור מירז</FullName>
        <FirstName>ליאור</FirstName>
        <LastName>מירז</LastName>
        <PartyPropertyName/>
        <AuthenticationTypeAndNumber>ת.ז. </AuthenticationTypeAndNumber>
        <RepresentatedOrRepresentativesNames/>
        <RepresentatedOrRepresentativesCount>0</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128927084</CasePartyID>
        <PartyTypeID>4</PartyTypeID>
        <ActivityStatusID>1</ActivityStatusID>
        <PartyAliasID>71</PartyAliasID>
        <PartyAliasName>עד מאשימה</PartyAliasName>
        <OrdinalNumber>1</OrdinalNumber>
        <LegalEntityID>73879187</LegalEntityID>
        <CaseLegalEntityID>87021305</CaseLegalEntityID>
        <AuthenticationTypeID>1</AuthenticationTypeID>
        <AuthenticationTypeName>ת.ז.</AuthenticationTypeName>
        <IsMainPartyType>true</IsMainPartyType>
        <CaseDisplayIdentifier>21196-07-13</CaseDisplayIdentifier>
        <CaseTypeID>10048</CaseTypeID>
        <CaseTypeName>תיק פלילי (ת"פ)</CaseTypeName>
        <CaseName>מדינת ישראל נ' יוסף ואח'</CaseName>
        <FullAddress>הצור 3/1 מעלה אדומים </FullAddress>
        <MotionID>0</MotionID>
        <CasePleaID>0</CasePleaID>
        <LinkedCaseID>0</LinkedCaseID>
        <PartyID>1</PartyID>
        <CasePartyCategoryID>2</CasePartyCategoryID>
        <LegalEntityAddressID>76405403</LegalEntityAddressID>
        <PleaTypeID>8</PleaTypeID>
        <GroupPartyAlias/>
        <IsConverted>false</IsConverted>
        <RepresentatedNamesOfAssistant/>
        <LegalEntityTypeID>1</LegalEntityTypeID>
        <IsVerdictExists>false</IsVerdictExists>
        <IsAsirAzir>false</IsAsirAzir>
      </CaseParties>
      <CaseParties>
        <PartyTypeName>בא כוח</PartyTypeName>
        <ProceedingType>כתב טענות עיקרי</ProceedingType>
        <PleaName>כתב אישום</PleaName>
        <PartyBelonging> - </PartyBelonging>
        <RoleName>בא כוח נאשמים</RoleName>
        <IsSubProceeding>FALSE</IsSubProceeding>
        <FullName>אלון רון</FullName>
        <FirstName>אלון</FirstName>
        <LastName>רון</LastName>
        <PartyPropertyName/>
        <AuthenticationTypeAndNumber>מ.ר. 18224</AuthenticationTypeAndNumber>
        <RepresentatedOrRepresentativesNames>אילת אפיק</RepresentatedOrRepresentativesNames>
        <RepresentatedOrRepresentativesCount>1</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114677553</CasePartyID>
        <PartyTypeID>2</PartyTypeID>
        <ActivityStatusID>1</ActivityStatusID>
        <PartyAliasID>32</PartyAliasID>
        <PartyAliasName>בא כוח נאשמים</PartyAliasName>
        <OrdinalNumber>1</OrdinalNumber>
        <LegalEntityID>384559</LegalEntityID>
        <CaseLegalEntityID>82695770</CaseLegalEntityID>
        <AuthenticationTypeID>4</AuthenticationTypeID>
        <AuthenticationTypeName>מ.ר.</AuthenticationTypeName>
        <LegalEntityNumber>18224</LegalEntityNumber>
        <IsMainPartyType>true</IsMainPartyType>
        <CaseDisplayIdentifier>21196-07-13</CaseDisplayIdentifier>
        <CaseTypeID>10048</CaseTypeID>
        <CaseTypeName>תיק פלילי (ת"פ)</CaseTypeName>
        <CaseName>מדינת ישראל נ' יוסף ואח'</CaseName>
        <FullAddress>לינקולן 20 תל אביב - יפו </FullAddress>
        <EmailAddress>hagit@vrl-law.co.il</EmailAddress>
        <MotionID>0</MotionID>
        <CasePleaID>0</CasePleaID>
        <FatherName xml:space="preserve">        </FatherName>
        <LinkedCaseID>0</LinkedCaseID>
        <PartyID>2</PartyID>
        <CasePartyCategoryID>2</CasePartyCategoryID>
        <LegalEntityAddressID>421439</LegalEntityAddressID>
        <LegalEntityEmailAddressID>19819889</LegalEntityEmailAddressID>
        <PleaTypeID>8</PleaTypeID>
        <LawyerOfficeName>ורדי לשם רון - משרד עו"ד</LawyerOfficeName>
        <LawyerOfficeID>419101</LawyerOfficeID>
        <GroupPartyAlias/>
        <IsConverted>false</IsConverted>
        <RepresentatedNamesOfAssistant/>
        <LegalEntityTypeID>4</LegalEntityTypeID>
        <IsVerdictExists>false</IsVerdictExists>
        <IsAsirAzir>false</IsAsirAzir>
      </CaseParties>
      <CaseParties>
        <PartyTypeName>צד</PartyTypeName>
        <ProceedingType>כתב טענות עיקרי</ProceedingType>
        <PleaName>כתב אישום</PleaName>
        <PartyBelonging>צד ב'</PartyBelonging>
        <RoleName>נאשם 1</RoleName>
        <IsSubProceeding>FALSE</IsSubProceeding>
        <FullName>אילן יוסף</FullName>
        <FirstName>אילן</FirstName>
        <LastName>יוסף</LastName>
        <PartyPropertyName/>
        <AuthenticationTypeAndNumber>ת.ז. 059778068</AuthenticationTypeAndNumber>
        <RepresentatedOrRepresentativesNames>אורי קינן</RepresentatedOrRepresentativesNames>
        <RepresentatedOrRepresentativesCount>1</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113580722</CasePartyID>
        <PartyTypeID>1</PartyTypeID>
        <ActivityStatusID>1</ActivityStatusID>
        <PartyAliasID>13</PartyAliasID>
        <PartyAliasName>נאשם</PartyAliasName>
        <OrdinalNumber>1</OrdinalNumber>
        <LegalEntityID>69987662</LegalEntityID>
        <CaseLegalEntityID>82314034</CaseLegalEntityID>
        <AuthenticationTypeID>1</AuthenticationTypeID>
        <AuthenticationTypeName>ת.ז.</AuthenticationTypeName>
        <LegalEntityNumber>059778068</LegalEntityNumber>
        <IsMainPartyType>true</IsMainPartyType>
        <CaseDisplayIdentifier>21196-07-13</CaseDisplayIdentifier>
        <CaseTypeID>10048</CaseTypeID>
        <CaseTypeName>תיק פלילי (ת"פ)</CaseTypeName>
        <CaseName>מדינת ישראל נ' יוסף ואח'</CaseName>
        <FullAddress>סלעית 9 גבעת זאב </FullAddress>
        <MotionID>0</MotionID>
        <CasePleaID>0</CasePleaID>
        <FatherName xml:space="preserve">        </FatherName>
        <LinkedCaseID>0</LinkedCaseID>
        <PartyID>2</PartyID>
        <CasePartyCategoryID>2</CasePartyCategoryID>
        <LegalEntityAddressID>74769720</LegalEntityAddressID>
        <PleaTypeID>8</PleaTypeID>
        <GroupPartyAlias>נאשמים</GroupPartyAlias>
        <IsConverted>false</IsConverted>
        <RepresentatedNamesOfAssistant/>
        <PopulationRegisterVerificationStatusID>2</PopulationRegisterVerificationStatusID>
        <LegalEntityTypeID>1</LegalEntityTypeID>
        <IsVerdictExists>false</IsVerdictExists>
        <IsAsirAzir>false</IsAsirAzir>
      </CaseParties>
      <CaseParties>
        <PartyTypeName>עד</PartyTypeName>
        <ProceedingType>כתב טענות עיקרי</ProceedingType>
        <PleaName>כתב אישום</PleaName>
        <PartyBelonging> - </PartyBelonging>
        <RoleName>עד מאשימה 2</RoleName>
        <IsSubProceeding>FALSE</IsSubProceeding>
        <FullName>יוסף סניור</FullName>
        <FirstName>יוסף</FirstName>
        <LastName>סניור</LastName>
        <PartyPropertyName/>
        <AuthenticationTypeAndNumber>ת.ז. </AuthenticationTypeAndNumber>
        <RepresentatedOrRepresentativesNames/>
        <RepresentatedOrRepresentativesCount>0</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128927243</CasePartyID>
        <PartyTypeID>4</PartyTypeID>
        <ActivityStatusID>1</ActivityStatusID>
        <PartyAliasID>71</PartyAliasID>
        <PartyAliasName>עד מאשימה</PartyAliasName>
        <OrdinalNumber>2</OrdinalNumber>
        <LegalEntityID>73879205</LegalEntityID>
        <CaseLegalEntityID>87021373</CaseLegalEntityID>
        <AuthenticationTypeID>1</AuthenticationTypeID>
        <AuthenticationTypeName>ת.ז.</AuthenticationTypeName>
        <IsMainPartyType>true</IsMainPartyType>
        <CaseDisplayIdentifier>21196-07-13</CaseDisplayIdentifier>
        <CaseTypeID>10048</CaseTypeID>
        <CaseTypeName>תיק פלילי (ת"פ)</CaseTypeName>
        <CaseName>מדינת ישראל נ' יוסף ואח'</CaseName>
        <FullAddress>פיכמן 8 ירושלים </FullAddress>
        <MotionID>0</MotionID>
        <CasePleaID>0</CasePleaID>
        <LinkedCaseID>0</LinkedCaseID>
        <PartyID>1</PartyID>
        <CasePartyCategoryID>2</CasePartyCategoryID>
        <LegalEntityAddressID>76405431</LegalEntityAddressID>
        <PleaTypeID>8</PleaTypeID>
        <GroupPartyAlias/>
        <IsConverted>false</IsConverted>
        <RepresentatedNamesOfAssistant/>
        <LegalEntityTypeID>1</LegalEntityTypeID>
        <IsVerdictExists>false</IsVerdictExists>
        <IsAsirAzir>false</IsAsirAzir>
      </CaseParties>
      <CaseParties>
        <PartyTypeName>צד</PartyTypeName>
        <ProceedingType>כתב טענות עיקרי</ProceedingType>
        <PleaName>כתב אישום</PleaName>
        <PartyBelonging>צד ב'</PartyBelonging>
        <RoleName>נאשם 2</RoleName>
        <IsSubProceeding>FALSE</IsSubProceeding>
        <FullName>אברהם סבוני</FullName>
        <FirstName>אברהם</FirstName>
        <LastName>סבוני</LastName>
        <PartyPropertyName/>
        <AuthenticationTypeAndNumber>ת.ז. 059790113</AuthenticationTypeAndNumber>
        <RepresentatedOrRepresentativesNames>יואב סננס, נתן שמחוני</RepresentatedOrRepresentativesNames>
        <RepresentatedOrRepresentativesCount>2</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113580723</CasePartyID>
        <PartyTypeID>1</PartyTypeID>
        <ActivityStatusID>1</ActivityStatusID>
        <PartyAliasID>13</PartyAliasID>
        <PartyAliasName>נאשם</PartyAliasName>
        <OrdinalNumber>2</OrdinalNumber>
        <LegalEntityID>46312795</LegalEntityID>
        <CaseLegalEntityID>82314035</CaseLegalEntityID>
        <AuthenticationTypeID>1</AuthenticationTypeID>
        <AuthenticationTypeName>ת.ז.</AuthenticationTypeName>
        <LegalEntityNumber>059790113</LegalEntityNumber>
        <IsMainPartyType>true</IsMainPartyType>
        <CaseDisplayIdentifier>21196-07-13</CaseDisplayIdentifier>
        <CaseTypeID>10048</CaseTypeID>
        <CaseTypeName>תיק פלילי (ת"פ)</CaseTypeName>
        <CaseName>מדינת ישראל נ' יוסף ואח'</CaseName>
        <FullAddress>השחם 7 מעלה אדומים </FullAddress>
        <MotionID>0</MotionID>
        <CasePleaID>0</CasePleaID>
        <FatherName xml:space="preserve">        </FatherName>
        <LinkedCaseID>0</LinkedCaseID>
        <PartyID>2</PartyID>
        <CasePartyCategoryID>2</CasePartyCategoryID>
        <LegalEntityAddressID>74769721</LegalEntityAddressID>
        <PleaTypeID>8</PleaTypeID>
        <GroupPartyAlias>נאשמים</GroupPartyAlias>
        <IsConverted>false</IsConverted>
        <RepresentatedNamesOfAssistant/>
        <PopulationRegisterVerificationStatusID>2</PopulationRegisterVerificationStatusID>
        <LegalEntityTypeID>1</LegalEntityTypeID>
        <IsVerdictExists>false</IsVerdictExists>
        <IsAsirAzir>false</IsAsirAzir>
      </CaseParties>
      <CaseParties>
        <PartyTypeName>צד</PartyTypeName>
        <ProceedingType>כתב טענות עיקרי</ProceedingType>
        <PleaName>כתב אישום</PleaName>
        <PartyBelonging>צד ב'</PartyBelonging>
        <RoleName>נאשם 3</RoleName>
        <IsSubProceeding>FALSE</IsSubProceeding>
        <FullName>אילת אפיק</FullName>
        <FirstName>אילת</FirstName>
        <LastName>אפיק</LastName>
        <PartyPropertyName/>
        <AuthenticationTypeAndNumber>ת.ז. 013511159</AuthenticationTypeAndNumber>
        <RepresentatedOrRepresentativesNames>אלון רון</RepresentatedOrRepresentativesNames>
        <RepresentatedOrRepresentativesCount>1</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113580724</CasePartyID>
        <PartyTypeID>1</PartyTypeID>
        <ActivityStatusID>1</ActivityStatusID>
        <PartyAliasID>13</PartyAliasID>
        <PartyAliasName>נאשם</PartyAliasName>
        <OrdinalNumber>3</OrdinalNumber>
        <LegalEntityID>12687332</LegalEntityID>
        <CaseLegalEntityID>82314036</CaseLegalEntityID>
        <AuthenticationTypeID>1</AuthenticationTypeID>
        <AuthenticationTypeName>ת.ז.</AuthenticationTypeName>
        <LegalEntityNumber>013511159</LegalEntityNumber>
        <IsMainPartyType>true</IsMainPartyType>
        <CaseDisplayIdentifier>21196-07-13</CaseDisplayIdentifier>
        <CaseTypeID>10048</CaseTypeID>
        <CaseTypeName>תיק פלילי (ת"פ)</CaseTypeName>
        <CaseName>מדינת ישראל נ' יוסף ואח'</CaseName>
        <FullAddress>הכרמל 4 דירה 39 גני תקווה </FullAddress>
        <MotionID>0</MotionID>
        <CasePleaID>0</CasePleaID>
        <FatherName xml:space="preserve">        </FatherName>
        <LinkedCaseID>0</LinkedCaseID>
        <PartyID>2</PartyID>
        <CasePartyCategoryID>2</CasePartyCategoryID>
        <LegalEntityAddressID>74769722</LegalEntityAddressID>
        <PleaTypeID>8</PleaTypeID>
        <GroupPartyAlias>נאשמים</GroupPartyAlias>
        <IsConverted>false</IsConverted>
        <RepresentatedNamesOfAssistant/>
        <PopulationRegisterVerificationStatusID>2</PopulationRegisterVerificationStatusID>
        <LegalEntityTypeID>1</LegalEntityTypeID>
        <IsVerdictExists>false</IsVerdictExists>
        <IsAsirAzir>false</IsAsirAzir>
      </CaseParties>
    </CasePartiesSelectionDS>
    <DecisionName>החלטה  שניתנה ע"י  מיכל ברנט</DecisionName>
    <CourtDisplayName>בית המשפט המחוזי מרכז-לוד</CourtDisplayName>
    <IsCaseJudgePanel>false</IsCaseJudgePanel>
    <DecisionSignatureDate>2015-05-28T10:20:23.8492785+03:00</DecisionSignatureDate>
    <OpenCaseDate>2013-07-10T11:27:00+03:00</OpenCaseDate>
    <DecisionTypeID>1</DecisionTypeID>
    <DecisionSignatureUserName>מיכל ברנט</DecisionSignatureUserName>
    <DecisionSignatureDateHebrew>2015-05-28T10:20:23.8492785+03:00</DecisionSignatureDateHebrew>
    <DecisionWriterID>055486252@GOV.IL</DecisionWriterID>
    <CourtAddress>רח' שדרות הציונות 3, לוד -1</CourtAddress>
    <IsAutoTextInCaseExist>false</IsAutoTextInCaseExist>
    <DecisionSignatureRoleName>שופט</DecisionSignatureRoleName>
    <DecisionSignatureUserTitleName>שופטת</DecisionSignatureUserTitleName>
  </dt_Decision>
  <dt_DecisionCase>
    <DecisionID>0</DecisionID>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iesSelectionDS>
      <CaseParties>
        <PartyTypeName>בא כוח</PartyTypeName>
        <ProceedingType>כתב טענות עיקרי</ProceedingType>
        <PleaName>כתב אישום</PleaName>
        <PartyBelonging> - </PartyBelonging>
        <RoleName>בא כוח נאשמים</RoleName>
        <IsSubProceeding>FALSE</IsSubProceeding>
        <FullName>אורי קינן</FullName>
        <FirstName>אורי</FirstName>
        <LastName>קינן</LastName>
        <PartyPropertyName/>
        <AuthenticationTypeAndNumber>מ.ר. 20591</AuthenticationTypeAndNumber>
        <RepresentatedOrRepresentativesNames>אילן יוסף</RepresentatedOrRepresentativesNames>
        <RepresentatedOrRepresentativesCount>1</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117789171</CasePartyID>
        <PartyTypeID>2</PartyTypeID>
        <ActivityStatusID>1</ActivityStatusID>
        <PartyAliasID>32</PartyAliasID>
        <PartyAliasName>בא כוח נאשמים</PartyAliasName>
        <LegalEntityID>379694</LegalEntityID>
        <CaseLegalEntityID>83673120</CaseLegalEntityID>
        <AuthenticationTypeID>4</AuthenticationTypeID>
        <AuthenticationTypeName>מ.ר.</AuthenticationTypeName>
        <LegalEntityNumber>20591</LegalEntityNumber>
        <IsMainPartyType>true</IsMainPartyType>
        <CaseDisplayIdentifier>21196-07-13</CaseDisplayIdentifier>
        <CaseTypeID>10048</CaseTypeID>
        <CaseTypeName>תיק פלילי (ת"פ)</CaseTypeName>
        <CaseName>מדינת ישראל נ' יוסף ואח'</CaseName>
        <FullAddress>שאול המלך 39 תל אביב - יפו </FullAddress>
        <MotionID>0</MotionID>
        <CasePleaID>0</CasePleaID>
        <LinkedCaseID>0</LinkedCaseID>
        <PartyID>2</PartyID>
        <CasePartyCategoryID>2</CasePartyCategoryID>
        <LegalEntityAddressID>72338391</LegalEntityAddressID>
        <PleaTypeID>8</PleaTypeID>
        <LawyerOfficeName>משרד עו"ד: אורי קינן</LawyerOfficeName>
        <LawyerOfficeID>420338</LawyerOfficeID>
        <GroupPartyAlias/>
        <IsConverted>false</IsConverted>
        <RepresentatedNamesOfAssistant/>
        <LegalEntityTypeID>4</LegalEntityTypeID>
        <IsVerdictExists>false</IsVerdictExists>
        <IsAsirAzir>false</IsAsirAzir>
      </CaseParties>
      <CaseParties>
        <PartyTypeName>בא כוח</PartyTypeName>
        <ProceedingType>כתב טענות עיקרי</ProceedingType>
        <PleaName>כתב אישום</PleaName>
        <PartyBelonging> - </PartyBelonging>
        <RoleName>בא כוח נאשמים</RoleName>
        <IsSubProceeding>FALSE</IsSubProceeding>
        <FullName>נתן שמחוני</FullName>
        <FirstName>נתן</FirstName>
        <LastName>שמחוני</LastName>
        <PartyPropertyName/>
        <AuthenticationTypeAndNumber>מ.ר. 14384</AuthenticationTypeAndNumber>
        <RepresentatedOrRepresentativesNames>אברהם סבוני</RepresentatedOrRepresentativesNames>
        <RepresentatedOrRepresentativesCount>1</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132508645</CasePartyID>
        <PartyTypeID>2</PartyTypeID>
        <ActivityStatusID>1</ActivityStatusID>
        <PartyAliasID>32</PartyAliasID>
        <PartyAliasName>בא כוח נאשמים</PartyAliasName>
        <LegalEntityID>396635</LegalEntityID>
        <CaseLegalEntityID>88073962</CaseLegalEntityID>
        <AuthenticationTypeID>4</AuthenticationTypeID>
        <AuthenticationTypeName>מ.ר.</AuthenticationTypeName>
        <LegalEntityNumber>14384</LegalEntityNumber>
        <IsMainPartyType>true</IsMainPartyType>
        <CaseDisplayIdentifier>21196-07-13</CaseDisplayIdentifier>
        <CaseTypeID>10048</CaseTypeID>
        <CaseTypeName>תיק פלילי (ת"פ)</CaseTypeName>
        <CaseName>מדינת ישראל נ' יוסף ואח'</CaseName>
        <FullAddress>ויצמן 4 תל אביב - יפו </FullAddress>
        <MotionID>0</MotionID>
        <CasePleaID>0</CasePleaID>
        <FatherName xml:space="preserve">        </FatherName>
        <LinkedCaseID>0</LinkedCaseID>
        <PartyID>2</PartyID>
        <CasePartyCategoryID>2</CasePartyCategoryID>
        <LegalEntityAddressID>75858507</LegalEntityAddressID>
        <PleaTypeID>8</PleaTypeID>
        <LawyerOfficeName>משרד עו"ד: הרצוג, פוקס נאמן ושות'</LawyerOfficeName>
        <LawyerOfficeID>421119</LawyerOfficeID>
        <GroupPartyAlias/>
        <IsConverted>false</IsConverted>
        <RepresentatedNamesOfAssistant/>
        <LegalEntityTypeID>4</LegalEntityTypeID>
        <IsVerdictExists>false</IsVerdictExists>
        <IsAsirAzir>false</IsAsirAzir>
      </CaseParties>
      <CaseParties>
        <PartyTypeName>בא כוח</PartyTypeName>
        <ProceedingType>כתב טענות עיקרי</ProceedingType>
        <PleaName>כתב אישום</PleaName>
        <PartyBelonging> - </PartyBelonging>
        <RoleName>בא כוח נאשמים</RoleName>
        <IsSubProceeding>FALSE</IsSubProceeding>
        <FullName>יואב סננס</FullName>
        <FirstName>יואב</FirstName>
        <LastName>סננס</LastName>
        <PartyPropertyName/>
        <AuthenticationTypeAndNumber>מ.ר. 62938</AuthenticationTypeAndNumber>
        <RepresentatedOrRepresentativesNames>אברהם סבוני</RepresentatedOrRepresentativesNames>
        <RepresentatedOrRepresentativesCount>1</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132508565</CasePartyID>
        <PartyTypeID>2</PartyTypeID>
        <ActivityStatusID>1</ActivityStatusID>
        <PartyAliasID>32</PartyAliasID>
        <PartyAliasName>בא כוח נאשמים</PartyAliasName>
        <LegalEntityID>72106561</LegalEntityID>
        <CaseLegalEntityID>83112199</CaseLegalEntityID>
        <AuthenticationTypeID>4</AuthenticationTypeID>
        <AuthenticationTypeName>מ.ר.</AuthenticationTypeName>
        <LegalEntityNumber>62938</LegalEntityNumber>
        <IsMainPartyType>true</IsMainPartyType>
        <CaseDisplayIdentifier>21196-07-13</CaseDisplayIdentifier>
        <CaseTypeID>10048</CaseTypeID>
        <CaseTypeName>תיק פלילי (ת"פ)</CaseTypeName>
        <CaseName>מדינת ישראל נ' יוסף ואח'</CaseName>
        <FullAddress>ויצמן 4 תל אביב - יפו </FullAddress>
        <MotionID>0</MotionID>
        <CasePleaID>0</CasePleaID>
        <LinkedCaseID>0</LinkedCaseID>
        <PartyID>2</PartyID>
        <CasePartyCategoryID>2</CasePartyCategoryID>
        <LegalEntityAddressID>75858507</LegalEntityAddressID>
        <PleaTypeID>8</PleaTypeID>
        <LawyerOfficeName>משרד עו"ד: הרצוג, פוקס נאמן ושות'</LawyerOfficeName>
        <LawyerOfficeID>421119</LawyerOfficeID>
        <GroupPartyAlias/>
        <IsConverted>false</IsConverted>
        <RepresentatedNamesOfAssistant/>
        <LegalEntityTypeID>4</LegalEntityTypeID>
        <IsVerdictExists>false</IsVerdictExists>
        <IsAsirAzir>false</IsAsirAzir>
      </CaseParties>
      <CaseParties>
        <PartyTypeName>צד</PartyTypeName>
        <ProceedingType>כתב טענות עיקרי</ProceedingType>
        <PleaName>כתב אישום</PleaName>
        <PartyBelonging>צד א'</PartyBelonging>
        <RoleName>מאשימה 1</RoleName>
        <IsSubProceeding>FALSE</IsSubProceeding>
        <FullName>מדינת ישראל</FullName>
        <FirstName/>
        <LastName>מדינת ישראל</LastName>
        <PartyPropertyName/>
        <AuthenticationTypeAndNumber>מדינת ישראל </AuthenticationTypeAndNumber>
        <RepresentatedOrRepresentativesNames>ליאת בן-ארי, נעם עוזיאל</RepresentatedOrRepresentativesNames>
        <RepresentatedOrRepresentativesCount>2</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113580720</CasePartyID>
        <PartyTypeID>1</PartyTypeID>
        <ActivityStatusID>1</ActivityStatusID>
        <PartyAliasID>11</PartyAliasID>
        <PartyAliasName>מאשימה</PartyAliasName>
        <OrdinalNumber>1</OrdinalNumber>
        <LegalEntityID>4</LegalEntityID>
        <CaseLegalEntityID>82314032</CaseLegalEntityID>
        <AuthenticationTypeID>41</AuthenticationTypeID>
        <AuthenticationTypeName>מדינת ישראל </AuthenticationTypeName>
        <LegalEntityNumber/>
        <IsMainPartyType>true</IsMainPartyType>
        <CaseDisplayIdentifier>21196-07-13</CaseDisplayIdentifier>
        <CaseTypeID>10048</CaseTypeID>
        <CaseTypeName>תיק פלילי (ת"פ)</CaseTypeName>
        <CaseName>מדינת ישראל נ' יוסף ואח'</CaseName>
        <FullAddress/>
        <MotionID>0</MotionID>
        <CasePleaID>0</CasePleaID>
        <LinkedCaseID>0</LinkedCaseID>
        <PartyID>1</PartyID>
        <CasePartyCategoryID>2</CasePartyCategoryID>
        <PleaTypeID>8</PleaTypeID>
        <GroupPartyAlias>מאשימה</GroupPartyAlias>
        <IsConverted>false</IsConverted>
        <RepresentatedNamesOfAssistant/>
        <LegalEntityTypeID>15</LegalEntityTypeID>
        <IsVerdictExists>false</IsVerdictExists>
        <IsAsirAzir>false</IsAsirAzir>
      </CaseParties>
      <CaseParties>
        <PartyTypeName>בא כוח</PartyTypeName>
        <ProceedingType>כתב טענות עיקרי</ProceedingType>
        <PleaName>כתב אישום</PleaName>
        <PartyBelonging> - </PartyBelonging>
        <RoleName>בא כוח מאשימה</RoleName>
        <IsSubProceeding>FALSE</IsSubProceeding>
        <FullName>ליאת בן-ארי</FullName>
        <FirstName>ליאת</FirstName>
        <LastName>בן-ארי</LastName>
        <PartyPropertyName/>
        <AuthenticationTypeAndNumber>מ.ר. 17691</AuthenticationTypeAndNumber>
        <RepresentatedOrRepresentativesNames xml:space="preserve"> </RepresentatedOrRepresentativesNames>
        <RepresentatedOrRepresentativesCount>1</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131402239</CasePartyID>
        <PartyTypeID>2</PartyTypeID>
        <ActivityStatusID>1</ActivityStatusID>
        <PartyAliasID>30</PartyAliasID>
        <PartyAliasName>בא כוח מאשימה</PartyAliasName>
        <OrdinalNumber>1</OrdinalNumber>
        <LegalEntityID>398013</LegalEntityID>
        <CaseLegalEntityID>87757458</CaseLegalEntityID>
        <AuthenticationTypeID>4</AuthenticationTypeID>
        <AuthenticationTypeName>מ.ר.</AuthenticationTypeName>
        <LegalEntityNumber>17691</LegalEntityNumber>
        <IsMainPartyType>true</IsMainPartyType>
        <CaseDisplayIdentifier>21196-07-13</CaseDisplayIdentifier>
        <CaseTypeID>10048</CaseTypeID>
        <CaseTypeName>תיק פלילי (ת"פ)</CaseTypeName>
        <CaseName>מדינת ישראל נ' יוסף ואח'</CaseName>
        <FullAddress>מנחם בגין 154 תל אביב - יפו </FullAddress>
        <MotionID>0</MotionID>
        <CasePleaID>0</CasePleaID>
        <FatherName xml:space="preserve">        </FatherName>
        <LinkedCaseID>0</LinkedCaseID>
        <PartyID>1</PartyID>
        <CasePartyCategoryID>2</CasePartyCategoryID>
        <LegalEntityAddressID>76273686</LegalEntityAddressID>
        <PleaTypeID>8</PleaTypeID>
        <LawyerOfficeName>פרקליטות מחוז ת"א (מיסוי וכלכלה)</LawyerOfficeName>
        <LawyerOfficeID>419575</LawyerOfficeID>
        <GroupPartyAlias/>
        <IsConverted>false</IsConverted>
        <RepresentatedNamesOfAssistant/>
        <LegalEntityTypeID>4</LegalEntityTypeID>
        <IsVerdictExists>false</IsVerdictExists>
        <IsAsirAzir>false</IsAsirAzir>
      </CaseParties>
      <CaseParties>
        <PartyTypeName>בא כוח</PartyTypeName>
        <ProceedingType>כתב טענות עיקרי</ProceedingType>
        <PleaName>כתב אישום</PleaName>
        <PartyBelonging> - </PartyBelonging>
        <RoleName>בא כוח מאשימה</RoleName>
        <IsSubProceeding>FALSE</IsSubProceeding>
        <FullName>נעם עוזיאל</FullName>
        <FirstName>נעם</FirstName>
        <LastName>עוזיאל</LastName>
        <PartyPropertyName/>
        <AuthenticationTypeAndNumber>מ.ר. 14293</AuthenticationTypeAndNumber>
        <RepresentatedOrRepresentativesNames xml:space="preserve"> </RepresentatedOrRepresentativesNames>
        <RepresentatedOrRepresentativesCount>1</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114106796</CasePartyID>
        <PartyTypeID>2</PartyTypeID>
        <ActivityStatusID>1</ActivityStatusID>
        <PartyAliasID>30</PartyAliasID>
        <PartyAliasName>בא כוח מאשימה</PartyAliasName>
        <OrdinalNumber>1</OrdinalNumber>
        <LegalEntityID>382133</LegalEntityID>
        <CaseLegalEntityID>82490555</CaseLegalEntityID>
        <AuthenticationTypeID>4</AuthenticationTypeID>
        <AuthenticationTypeName>מ.ר.</AuthenticationTypeName>
        <LegalEntityNumber>14293</LegalEntityNumber>
        <IsMainPartyType>true</IsMainPartyType>
        <CaseDisplayIdentifier>21196-07-13</CaseDisplayIdentifier>
        <CaseTypeID>10048</CaseTypeID>
        <CaseTypeName>תיק פלילי (ת"פ)</CaseTypeName>
        <CaseName>מדינת ישראל נ' יוסף ואח'</CaseName>
        <FullAddress>מנחם בגין 154 תל אביב - יפו </FullAddress>
        <MotionID>0</MotionID>
        <CasePleaID>0</CasePleaID>
        <FatherName xml:space="preserve">        </FatherName>
        <LinkedCaseID>0</LinkedCaseID>
        <PartyID>1</PartyID>
        <CasePartyCategoryID>2</CasePartyCategoryID>
        <LegalEntityAddressID>76273686</LegalEntityAddressID>
        <PleaTypeID>8</PleaTypeID>
        <LawyerOfficeName>פרקליטות מחוז ת"א (מיסוי וכלכלה)</LawyerOfficeName>
        <LawyerOfficeID>419575</LawyerOfficeID>
        <GroupPartyAlias/>
        <IsConverted>false</IsConverted>
        <RepresentatedNamesOfAssistant/>
        <LegalEntityTypeID>4</LegalEntityTypeID>
        <IsVerdictExists>false</IsVerdictExists>
        <IsAsirAzir>false</IsAsirAzir>
      </CaseParties>
      <CaseParties>
        <PartyTypeName>עד</PartyTypeName>
        <ProceedingType>כתב טענות עיקרי</ProceedingType>
        <PleaName>כתב אישום</PleaName>
        <PartyBelonging> - </PartyBelonging>
        <RoleName>עד מאשימה 1</RoleName>
        <IsSubProceeding>FALSE</IsSubProceeding>
        <FullName>ליאור מירז</FullName>
        <FirstName>ליאור</FirstName>
        <LastName>מירז</LastName>
        <PartyPropertyName/>
        <AuthenticationTypeAndNumber>ת.ז. </AuthenticationTypeAndNumber>
        <RepresentatedOrRepresentativesNames/>
        <RepresentatedOrRepresentativesCount>0</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128927084</CasePartyID>
        <PartyTypeID>4</PartyTypeID>
        <ActivityStatusID>1</ActivityStatusID>
        <PartyAliasID>71</PartyAliasID>
        <PartyAliasName>עד מאשימה</PartyAliasName>
        <OrdinalNumber>1</OrdinalNumber>
        <LegalEntityID>73879187</LegalEntityID>
        <CaseLegalEntityID>87021305</CaseLegalEntityID>
        <AuthenticationTypeID>1</AuthenticationTypeID>
        <AuthenticationTypeName>ת.ז.</AuthenticationTypeName>
        <IsMainPartyType>true</IsMainPartyType>
        <CaseDisplayIdentifier>21196-07-13</CaseDisplayIdentifier>
        <CaseTypeID>10048</CaseTypeID>
        <CaseTypeName>תיק פלילי (ת"פ)</CaseTypeName>
        <CaseName>מדינת ישראל נ' יוסף ואח'</CaseName>
        <FullAddress>הצור 3/1 מעלה אדומים </FullAddress>
        <MotionID>0</MotionID>
        <CasePleaID>0</CasePleaID>
        <LinkedCaseID>0</LinkedCaseID>
        <PartyID>1</PartyID>
        <CasePartyCategoryID>2</CasePartyCategoryID>
        <LegalEntityAddressID>76405403</LegalEntityAddressID>
        <PleaTypeID>8</PleaTypeID>
        <GroupPartyAlias/>
        <IsConverted>false</IsConverted>
        <RepresentatedNamesOfAssistant/>
        <LegalEntityTypeID>1</LegalEntityTypeID>
        <IsVerdictExists>false</IsVerdictExists>
        <IsAsirAzir>false</IsAsirAzir>
      </CaseParties>
      <CaseParties>
        <PartyTypeName>בא כוח</PartyTypeName>
        <ProceedingType>כתב טענות עיקרי</ProceedingType>
        <PleaName>כתב אישום</PleaName>
        <PartyBelonging> - </PartyBelonging>
        <RoleName>בא כוח נאשמים</RoleName>
        <IsSubProceeding>FALSE</IsSubProceeding>
        <FullName>אלון רון</FullName>
        <FirstName>אלון</FirstName>
        <LastName>רון</LastName>
        <PartyPropertyName/>
        <AuthenticationTypeAndNumber>מ.ר. 18224</AuthenticationTypeAndNumber>
        <RepresentatedOrRepresentativesNames>אילת אפיק</RepresentatedOrRepresentativesNames>
        <RepresentatedOrRepresentativesCount>1</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114677553</CasePartyID>
        <PartyTypeID>2</PartyTypeID>
        <ActivityStatusID>1</ActivityStatusID>
        <PartyAliasID>32</PartyAliasID>
        <PartyAliasName>בא כוח נאשמים</PartyAliasName>
        <OrdinalNumber>1</OrdinalNumber>
        <LegalEntityID>384559</LegalEntityID>
        <CaseLegalEntityID>82695770</CaseLegalEntityID>
        <AuthenticationTypeID>4</AuthenticationTypeID>
        <AuthenticationTypeName>מ.ר.</AuthenticationTypeName>
        <LegalEntityNumber>18224</LegalEntityNumber>
        <IsMainPartyType>true</IsMainPartyType>
        <CaseDisplayIdentifier>21196-07-13</CaseDisplayIdentifier>
        <CaseTypeID>10048</CaseTypeID>
        <CaseTypeName>תיק פלילי (ת"פ)</CaseTypeName>
        <CaseName>מדינת ישראל נ' יוסף ואח'</CaseName>
        <FullAddress>לינקולן 20 תל אביב - יפו </FullAddress>
        <EmailAddress>hagit@vrl-law.co.il</EmailAddress>
        <MotionID>0</MotionID>
        <CasePleaID>0</CasePleaID>
        <FatherName xml:space="preserve">        </FatherName>
        <LinkedCaseID>0</LinkedCaseID>
        <PartyID>2</PartyID>
        <CasePartyCategoryID>2</CasePartyCategoryID>
        <LegalEntityAddressID>421439</LegalEntityAddressID>
        <LegalEntityEmailAddressID>19819889</LegalEntityEmailAddressID>
        <PleaTypeID>8</PleaTypeID>
        <LawyerOfficeName>ורדי לשם רון - משרד עו"ד</LawyerOfficeName>
        <LawyerOfficeID>419101</LawyerOfficeID>
        <GroupPartyAlias/>
        <IsConverted>false</IsConverted>
        <RepresentatedNamesOfAssistant/>
        <LegalEntityTypeID>4</LegalEntityTypeID>
        <IsVerdictExists>false</IsVerdictExists>
        <IsAsirAzir>false</IsAsirAzir>
      </CaseParties>
      <CaseParties>
        <PartyTypeName>צד</PartyTypeName>
        <ProceedingType>כתב טענות עיקרי</ProceedingType>
        <PleaName>כתב אישום</PleaName>
        <PartyBelonging>צד ב'</PartyBelonging>
        <RoleName>נאשם 1</RoleName>
        <IsSubProceeding>FALSE</IsSubProceeding>
        <FullName>אילן יוסף</FullName>
        <FirstName>אילן</FirstName>
        <LastName>יוסף</LastName>
        <PartyPropertyName/>
        <AuthenticationTypeAndNumber>ת.ז. 059778068</AuthenticationTypeAndNumber>
        <RepresentatedOrRepresentativesNames>אורי קינן</RepresentatedOrRepresentativesNames>
        <RepresentatedOrRepresentativesCount>1</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113580722</CasePartyID>
        <PartyTypeID>1</PartyTypeID>
        <ActivityStatusID>1</ActivityStatusID>
        <PartyAliasID>13</PartyAliasID>
        <PartyAliasName>נאשם</PartyAliasName>
        <OrdinalNumber>1</OrdinalNumber>
        <LegalEntityID>69987662</LegalEntityID>
        <CaseLegalEntityID>82314034</CaseLegalEntityID>
        <AuthenticationTypeID>1</AuthenticationTypeID>
        <AuthenticationTypeName>ת.ז.</AuthenticationTypeName>
        <LegalEntityNumber>059778068</LegalEntityNumber>
        <IsMainPartyType>true</IsMainPartyType>
        <CaseDisplayIdentifier>21196-07-13</CaseDisplayIdentifier>
        <CaseTypeID>10048</CaseTypeID>
        <CaseTypeName>תיק פלילי (ת"פ)</CaseTypeName>
        <CaseName>מדינת ישראל נ' יוסף ואח'</CaseName>
        <FullAddress>סלעית 9 גבעת זאב </FullAddress>
        <MotionID>0</MotionID>
        <CasePleaID>0</CasePleaID>
        <FatherName xml:space="preserve">        </FatherName>
        <LinkedCaseID>0</LinkedCaseID>
        <PartyID>2</PartyID>
        <CasePartyCategoryID>2</CasePartyCategoryID>
        <LegalEntityAddressID>74769720</LegalEntityAddressID>
        <PleaTypeID>8</PleaTypeID>
        <GroupPartyAlias>נאשמים</GroupPartyAlias>
        <IsConverted>false</IsConverted>
        <RepresentatedNamesOfAssistant/>
        <PopulationRegisterVerificationStatusID>2</PopulationRegisterVerificationStatusID>
        <LegalEntityTypeID>1</LegalEntityTypeID>
        <IsVerdictExists>false</IsVerdictExists>
        <IsAsirAzir>false</IsAsirAzir>
      </CaseParties>
      <CaseParties>
        <PartyTypeName>עד</PartyTypeName>
        <ProceedingType>כתב טענות עיקרי</ProceedingType>
        <PleaName>כתב אישום</PleaName>
        <PartyBelonging> - </PartyBelonging>
        <RoleName>עד מאשימה 2</RoleName>
        <IsSubProceeding>FALSE</IsSubProceeding>
        <FullName>יוסף סניור</FullName>
        <FirstName>יוסף</FirstName>
        <LastName>סניור</LastName>
        <PartyPropertyName/>
        <AuthenticationTypeAndNumber>ת.ז. </AuthenticationTypeAndNumber>
        <RepresentatedOrRepresentativesNames/>
        <RepresentatedOrRepresentativesCount>0</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128927243</CasePartyID>
        <PartyTypeID>4</PartyTypeID>
        <ActivityStatusID>1</ActivityStatusID>
        <PartyAliasID>71</PartyAliasID>
        <PartyAliasName>עד מאשימה</PartyAliasName>
        <OrdinalNumber>2</OrdinalNumber>
        <LegalEntityID>73879205</LegalEntityID>
        <CaseLegalEntityID>87021373</CaseLegalEntityID>
        <AuthenticationTypeID>1</AuthenticationTypeID>
        <AuthenticationTypeName>ת.ז.</AuthenticationTypeName>
        <IsMainPartyType>true</IsMainPartyType>
        <CaseDisplayIdentifier>21196-07-13</CaseDisplayIdentifier>
        <CaseTypeID>10048</CaseTypeID>
        <CaseTypeName>תיק פלילי (ת"פ)</CaseTypeName>
        <CaseName>מדינת ישראל נ' יוסף ואח'</CaseName>
        <FullAddress>פיכמן 8 ירושלים </FullAddress>
        <MotionID>0</MotionID>
        <CasePleaID>0</CasePleaID>
        <LinkedCaseID>0</LinkedCaseID>
        <PartyID>1</PartyID>
        <CasePartyCategoryID>2</CasePartyCategoryID>
        <LegalEntityAddressID>76405431</LegalEntityAddressID>
        <PleaTypeID>8</PleaTypeID>
        <GroupPartyAlias/>
        <IsConverted>false</IsConverted>
        <RepresentatedNamesOfAssistant/>
        <LegalEntityTypeID>1</LegalEntityTypeID>
        <IsVerdictExists>false</IsVerdictExists>
        <IsAsirAzir>false</IsAsirAzir>
      </CaseParties>
      <CaseParties>
        <PartyTypeName>צד</PartyTypeName>
        <ProceedingType>כתב טענות עיקרי</ProceedingType>
        <PleaName>כתב אישום</PleaName>
        <PartyBelonging>צד ב'</PartyBelonging>
        <RoleName>נאשם 2</RoleName>
        <IsSubProceeding>FALSE</IsSubProceeding>
        <FullName>אברהם סבוני</FullName>
        <FirstName>אברהם</FirstName>
        <LastName>סבוני</LastName>
        <PartyPropertyName/>
        <AuthenticationTypeAndNumber>ת.ז. 059790113</AuthenticationTypeAndNumber>
        <RepresentatedOrRepresentativesNames>יואב סננס, נתן שמחוני</RepresentatedOrRepresentativesNames>
        <RepresentatedOrRepresentativesCount>2</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113580723</CasePartyID>
        <PartyTypeID>1</PartyTypeID>
        <ActivityStatusID>1</ActivityStatusID>
        <PartyAliasID>13</PartyAliasID>
        <PartyAliasName>נאשם</PartyAliasName>
        <OrdinalNumber>2</OrdinalNumber>
        <LegalEntityID>46312795</LegalEntityID>
        <CaseLegalEntityID>82314035</CaseLegalEntityID>
        <AuthenticationTypeID>1</AuthenticationTypeID>
        <AuthenticationTypeName>ת.ז.</AuthenticationTypeName>
        <LegalEntityNumber>059790113</LegalEntityNumber>
        <IsMainPartyType>true</IsMainPartyType>
        <CaseDisplayIdentifier>21196-07-13</CaseDisplayIdentifier>
        <CaseTypeID>10048</CaseTypeID>
        <CaseTypeName>תיק פלילי (ת"פ)</CaseTypeName>
        <CaseName>מדינת ישראל נ' יוסף ואח'</CaseName>
        <FullAddress>השחם 7 מעלה אדומים </FullAddress>
        <MotionID>0</MotionID>
        <CasePleaID>0</CasePleaID>
        <FatherName xml:space="preserve">        </FatherName>
        <LinkedCaseID>0</LinkedCaseID>
        <PartyID>2</PartyID>
        <CasePartyCategoryID>2</CasePartyCategoryID>
        <LegalEntityAddressID>74769721</LegalEntityAddressID>
        <PleaTypeID>8</PleaTypeID>
        <GroupPartyAlias>נאשמים</GroupPartyAlias>
        <IsConverted>false</IsConverted>
        <RepresentatedNamesOfAssistant/>
        <PopulationRegisterVerificationStatusID>2</PopulationRegisterVerificationStatusID>
        <LegalEntityTypeID>1</LegalEntityTypeID>
        <IsVerdictExists>false</IsVerdictExists>
        <IsAsirAzir>false</IsAsirAzir>
      </CaseParties>
      <CaseParties>
        <PartyTypeName>צד</PartyTypeName>
        <ProceedingType>כתב טענות עיקרי</ProceedingType>
        <PleaName>כתב אישום</PleaName>
        <PartyBelonging>צד ב'</PartyBelonging>
        <RoleName>נאשם 3</RoleName>
        <IsSubProceeding>FALSE</IsSubProceeding>
        <FullName>אילת אפיק</FullName>
        <FirstName>אילת</FirstName>
        <LastName>אפיק</LastName>
        <PartyPropertyName/>
        <AuthenticationTypeAndNumber>ת.ז. 013511159</AuthenticationTypeAndNumber>
        <RepresentatedOrRepresentativesNames>אלון רון</RepresentatedOrRepresentativesNames>
        <RepresentatedOrRepresentativesCount>1</RepresentatedOrRepresentativesCount>
        <InvitedBy/>
        <CaseID>71205625</CaseID>
        <CaseJudicialPersonPresentationDS>
          <CaseJudicalPersonActive>
            <CaseID>71205625</CaseID>
            <JudicialPersonID>055486252@GOV.IL</JudicialPersonID>
            <JudicialPersonTypeID>1</JudicialPersonTypeID>
            <JudicialTypeID>1</JudicialTypeID>
            <IsChairman>false</IsChairman>
            <TreatmentStartDate>2014-03-03T10:04:56.743+02:00</TreatmentStartDate>
            <TreatmentFinishDate>9999-12-31T23:59:59.997+02:00</TreatmentFinishDate>
            <IdentificationCardNumber>055486252</IdentificationCardNumber>
            <DisplayName>מיכל ברנט</DisplayName>
            <JudicialTypeName>שופט</JudicialTypeName>
            <CaseJudicialGroupNumber>0</CaseJudicialGroupNumber>
            <FirstName>מיכל</FirstName>
            <LastName>ברנט</LastName>
          </CaseJudicalPersonActive>
        </CaseJudicialPersonPresentationDS>
        <CasePartyID>113580724</CasePartyID>
        <PartyTypeID>1</PartyTypeID>
        <ActivityStatusID>1</ActivityStatusID>
        <PartyAliasID>13</PartyAliasID>
        <PartyAliasName>נאשם</PartyAliasName>
        <OrdinalNumber>3</OrdinalNumber>
        <LegalEntityID>12687332</LegalEntityID>
        <CaseLegalEntityID>82314036</CaseLegalEntityID>
        <AuthenticationTypeID>1</AuthenticationTypeID>
        <AuthenticationTypeName>ת.ז.</AuthenticationTypeName>
        <LegalEntityNumber>013511159</LegalEntityNumber>
        <IsMainPartyType>true</IsMainPartyType>
        <CaseDisplayIdentifier>21196-07-13</CaseDisplayIdentifier>
        <CaseTypeID>10048</CaseTypeID>
        <CaseTypeName>תיק פלילי (ת"פ)</CaseTypeName>
        <CaseName>מדינת ישראל נ' יוסף ואח'</CaseName>
        <FullAddress>הכרמל 4 דירה 39 גני תקווה </FullAddress>
        <MotionID>0</MotionID>
        <CasePleaID>0</CasePleaID>
        <FatherName xml:space="preserve">        </FatherName>
        <LinkedCaseID>0</LinkedCaseID>
        <PartyID>2</PartyID>
        <CasePartyCategoryID>2</CasePartyCategoryID>
        <LegalEntityAddressID>74769722</LegalEntityAddressID>
        <PleaTypeID>8</PleaTypeID>
        <GroupPartyAlias>נאשמים</GroupPartyAlias>
        <IsConverted>false</IsConverted>
        <RepresentatedNamesOfAssistant/>
        <PopulationRegisterVerificationStatusID>2</PopulationRegisterVerificationStatusID>
        <LegalEntityTypeID>1</LegalEntityTypeID>
        <IsVerdictExists>false</IsVerdictExists>
        <IsAsirAzir>false</IsAsirAzir>
      </CaseParties>
    </CasePartiesSelectionDS>
    <CaseName>מדינת ישראל נ' יוסף ואח'</CaseName>
    <CaseDisplayIdentifier>21196-07-13</CaseDisplayIdentifier>
    <CaseTypeShortName>ת"פ</CaseTypeShortName>
  </dt_DecisionCase>
  <dt_DecisionJudgePanel>
    <JudgeID>055486252@GOV.IL</JudgeID>
    <DisplayName>מיכל ברנט</DisplayName>
    <RoleName>שופט</RoleName>
    <UserTitleName>שופטת</UserTitleName>
  </dt_DecisionJudgePanel>
  <dt_LegalEntityDetails>
    <Fax>03-6200180</Fax>
    <Phone>03-6200150</Phone>
    <PartyID>2</PartyID>
    <PartyTypeID>2</PartyTypeID>
    <DecisionID>0</DecisionID>
    <StreetName>שאול המלך 39</StreetName>
    <ZipCode>64239</ZipCode>
    <CityName>תל אביב - יפו</CityName>
    <FullName> משרד עו"ד: אורי קינן</FullName>
  </dt_LegalEntityDetails>
  <dt_LegalEntityDetails>
    <Fax>03-6966464</Fax>
    <Phone>03-6922020</Phone>
    <PartyID>2</PartyID>
    <PartyTypeID>2</PartyTypeID>
    <DecisionID>0</DecisionID>
    <StreetName>ויצמן 4</StreetName>
    <ZipCode>6423904</ZipCode>
    <CityName>תל אביב - יפו</CityName>
    <FullName> משרד עו"ד: הרצוג, פוקס נאמן ושות'</FullName>
  </dt_LegalEntityDetails>
  <dt_LegalEntityDetails>
    <Fax>03-6966464</Fax>
    <Phone>03-6922020</Phone>
    <PartyID>2</PartyID>
    <PartyTypeID>2</PartyTypeID>
    <DecisionID>0</DecisionID>
    <StreetName>ויצמן 4</StreetName>
    <ZipCode>6423904</ZipCode>
    <CityName>תל אביב - יפו</CityName>
    <FullName> משרד עו"ד: הרצוג, פוקס נאמן ושות'</FullName>
  </dt_LegalEntityDetails>
  <dt_LegalEntityDetails>
    <PartyID>1</PartyID>
    <PartyTypeID>1</PartyTypeID>
    <DecisionID>0</DecisionID>
  </dt_LegalEntityDetails>
  <dt_LegalEntityDetails>
    <PartyID>2</PartyID>
    <PartyTypeID>1</PartyTypeID>
    <DecisionID>0</DecisionID>
    <StreetName>סלעית 9</StreetName>
    <CityName>גבעת זאב</CityName>
    <FullName>אילן                 יוסף                </FullName>
  </dt_LegalEntityDetails>
  <dt_LegalEntityDetails>
    <Fax>073-3736000</Fax>
    <Phone>03-5163093</Phone>
    <PartyID>1</PartyID>
    <PartyTypeID>2</PartyTypeID>
    <DecisionID>0</DecisionID>
    <StreetName>מנחם בגין 154</StreetName>
    <CityName>תל אביב - יפו</CityName>
    <FullName> פרקליטות מחוז ת"א (מיסוי וכלכלה)</FullName>
  </dt_LegalEntityDetails>
  <dt_LegalEntityDetails>
    <Fax>03-5622240</Fax>
    <PartyID>2</PartyID>
    <PartyTypeID>2</PartyTypeID>
    <DecisionID>0</DecisionID>
    <StreetName>לינקולן 20</StreetName>
    <ZipCode>67134</ZipCode>
    <CityName>תל אביב - יפו</CityName>
    <FullName> ורדי לשם רון - משרד עו"ד</FullName>
  </dt_LegalEntityDetails>
  <dt_LegalEntityDetails>
    <PartyID>1</PartyID>
    <PartyTypeID>4</PartyTypeID>
    <DecisionID>0</DecisionID>
  </dt_LegalEntityDetails>
  <dt_LegalEntityDetails>
    <Fax>073-3736000</Fax>
    <Phone>03-5163093</Phone>
    <PartyID>1</PartyID>
    <PartyTypeID>2</PartyTypeID>
    <DecisionID>0</DecisionID>
    <StreetName>מנחם בגין 154</StreetName>
    <CityName>תל אביב - יפו</CityName>
    <FullName> פרקליטות מחוז ת"א (מיסוי וכלכלה)</FullName>
  </dt_LegalEntityDetails>
  <dt_LegalEntityDetails>
    <PartyID>2</PartyID>
    <PartyTypeID>1</PartyTypeID>
    <DecisionID>0</DecisionID>
    <StreetName>השחם 7</StreetName>
    <CityName>מעלה אדומים</CityName>
    <FullName>אברהם                סבוני               </FullName>
  </dt_LegalEntityDetails>
  <dt_LegalEntityDetails>
    <PartyID>1</PartyID>
    <PartyTypeID>4</PartyTypeID>
    <DecisionID>0</DecisionID>
  </dt_LegalEntityDetails>
  <dt_LegalEntityDetails>
    <PartyID>2</PartyID>
    <PartyTypeID>1</PartyTypeID>
    <DecisionID>0</DecisionID>
    <StreetName>הכרמל 4 דירה 39</StreetName>
    <CityName>גני תקווה</CityName>
    <FullName>אילת                 אפיק                </FullName>
  </dt_LegalEntityDetails>
  <dt_CaseJudicalPersonActive>
    <CaseJudicalPerson>שופטת מיכל ברנט</CaseJudicalPerson>
  </dt_CaseJudicalPersonActive>
  <dt_Sitting>
    <FutureSittingDate>2015-06-09T09:00:00+03:00</FutureSittingDate>
    <PreviousMeetingDate>2015-04-30T16:00:00+03:00</PreviousMeetingDate>
    <NextSittingTypeID>2</NextSittingTypeID>
    <PreviousSittingTypeID>2</PreviousSittingTypeID>
    <NextMeetingDisplayName>שופטת מיכל ברנט</NextMeetingDisplayName>
    <NextMeetingRoleName>שופט</NextMeetingRoleName>
    <NextMeetingUserTitleName>שופטת</NextMeetingUserTitleName>
    <NextMeetingUserUPN>055486252@GOV.IL</NextMeetingUserUPN>
    <PreviousMeetingDisplayName>שופטת מיכל ברנט</PreviousMeetingDisplayName>
    <PreviousMeetingRoleName>שופט</PreviousMeetingRoleName>
    <PreviousMeetingUserTitleName>שופטת</PreviousMeetingUserTitleName>
    <PreviousMeetingUserUPN>055486252@GOV.IL</PreviousMeetingUserUPN>
  </dt_Sitting>
</DecisionTemplate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0A313-FB48-445B-A6B1-35BD4F72416A}">
  <ds:schemaRefs/>
</ds:datastoreItem>
</file>

<file path=customXml/itemProps2.xml><?xml version="1.0" encoding="utf-8"?>
<ds:datastoreItem xmlns:ds="http://schemas.openxmlformats.org/officeDocument/2006/customXml" ds:itemID="{7D3B66F6-F52F-47C3-8848-6D8905C1E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804</Words>
  <Characters>4020</Characters>
  <Application>Microsoft Office Word</Application>
  <DocSecurity>0</DocSecurity>
  <Lines>33</Lines>
  <Paragraphs>9</Paragraphs>
  <ScaleCrop>false</ScaleCrop>
  <Company>Microsoft Corporation</Company>
  <LinksUpToDate>false</LinksUpToDate>
  <CharactersWithSpaces>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anatk</dc:creator>
  <cp:keywords/>
  <dc:description/>
  <cp:lastModifiedBy>NGCS</cp:lastModifiedBy>
  <cp:revision>86</cp:revision>
  <dcterms:created xsi:type="dcterms:W3CDTF">2012-08-06T05:16:00Z</dcterms:created>
  <dcterms:modified xsi:type="dcterms:W3CDTF">2015-05-28T07:28:00Z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C:\Program Files\NGCS\NGCS.Common.WordTemplate.vsto|a6b55e7c-583a-4154-845d-901f18a53e62|vstolocal</vt:lpwstr>
  </property>
  <property fmtid="{D5CDD505-2E9C-101B-9397-08002B2CF9AE}" pid="3" name="_AssemblyName">
    <vt:lpwstr>4E3C66D5-58D4-491E-A7D4-64AF99AF6E8B</vt:lpwstr>
  </property>
</Properties>
</file>