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bidiVisual/>
        <w:tblW w:w="88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709"/>
        <w:gridCol w:w="6111"/>
      </w:tblGrid>
      <w:tr w:rsidR="00AA53E2" w:rsidTr="00DD1870">
        <w:trPr>
          <w:jc w:val="center"/>
        </w:trPr>
        <w:tc>
          <w:tcPr>
            <w:tcW w:w="8820" w:type="dxa"/>
            <w:gridSpan w:val="2"/>
          </w:tcPr>
          <w:p w:rsidR="00AA53E2" w:rsidRPr="00674A62" w:rsidRDefault="00E655C5" w:rsidP="00070E1F">
            <w:pPr>
              <w:rPr>
                <w:rtl/>
              </w:rPr>
            </w:pPr>
            <w:bookmarkStart w:id="0" w:name="_GoBack"/>
            <w:bookmarkEnd w:id="0"/>
            <w:r>
              <w:rPr>
                <w:rFonts w:ascii="Arial" w:hAnsi="Arial" w:hint="cs"/>
                <w:b/>
                <w:bCs/>
                <w:rtl/>
              </w:rPr>
              <w:t>ל</w:t>
            </w:r>
            <w:r w:rsidR="00AA53E2" w:rsidRPr="00FE4892">
              <w:rPr>
                <w:rFonts w:ascii="Arial" w:hAnsi="Arial"/>
                <w:b/>
                <w:bCs/>
                <w:rtl/>
              </w:rPr>
              <w:t>פני</w:t>
            </w:r>
            <w:r>
              <w:rPr>
                <w:rFonts w:ascii="Arial" w:hAnsi="Arial" w:hint="cs"/>
                <w:b/>
                <w:bCs/>
                <w:rtl/>
              </w:rPr>
              <w:t xml:space="preserve"> </w:t>
            </w:r>
            <w:r w:rsidR="00AA53E2" w:rsidRPr="00FE4892">
              <w:rPr>
                <w:rFonts w:ascii="Arial" w:hAnsi="Arial"/>
                <w:b/>
                <w:bCs/>
                <w:rtl/>
              </w:rPr>
              <w:t>כב' השופטת ענת אלפסי</w:t>
            </w:r>
            <w:r w:rsidR="00674A62">
              <w:rPr>
                <w:rFonts w:ascii="Arial" w:hAnsi="Arial" w:hint="cs"/>
                <w:b/>
                <w:bCs/>
                <w:rtl/>
              </w:rPr>
              <w:t>, סגנית הנשיא</w:t>
            </w:r>
          </w:p>
          <w:p w:rsidR="00AA53E2" w:rsidRPr="00FE4892" w:rsidRDefault="00AA53E2">
            <w:pPr>
              <w:rPr>
                <w:rFonts w:ascii="Arial" w:hAnsi="Arial"/>
                <w:highlight w:val="yellow"/>
                <w:rtl/>
              </w:rPr>
            </w:pPr>
          </w:p>
          <w:p w:rsidR="00AA53E2" w:rsidRPr="00FE4892" w:rsidRDefault="00AA53E2">
            <w:pPr>
              <w:rPr>
                <w:rFonts w:ascii="Arial" w:hAnsi="Arial" w:cs="FrankRuehl"/>
                <w:highlight w:val="yellow"/>
              </w:rPr>
            </w:pPr>
          </w:p>
        </w:tc>
      </w:tr>
      <w:tr w:rsidR="00694556" w:rsidTr="00AA53E2">
        <w:trPr>
          <w:jc w:val="center"/>
        </w:trPr>
        <w:tc>
          <w:tcPr>
            <w:tcW w:w="2709" w:type="dxa"/>
          </w:tcPr>
          <w:sdt>
            <w:sdtPr>
              <w:alias w:val="1180"/>
              <w:tag w:val="1180"/>
              <w:id w:val="-219292500"/>
              <w:text w:multiLine="1"/>
            </w:sdtPr>
            <w:sdtEndPr/>
            <w:sdtContent>
              <w:p w:rsidR="00665480" w:rsidRDefault="00907248" w:rsidP="00907248">
                <w:pPr>
                  <w:bidi w:val="0"/>
                  <w:jc w:val="right"/>
                  <w:rPr>
                    <w:rFonts w:ascii="Arial" w:hAnsi="Arial"/>
                    <w:b/>
                    <w:bCs/>
                    <w:noProof w:val="0"/>
                    <w:rtl/>
                  </w:rPr>
                </w:pPr>
                <w:r>
                  <w:rPr>
                    <w:rFonts w:ascii="Arial" w:hAnsi="Arial" w:hint="cs"/>
                    <w:b/>
                    <w:bCs/>
                    <w:noProof w:val="0"/>
                    <w:rtl/>
                  </w:rPr>
                  <w:t>ה</w:t>
                </w:r>
                <w:r w:rsidR="002B1FD2">
                  <w:rPr>
                    <w:rFonts w:ascii="Arial" w:hAnsi="Arial"/>
                    <w:b/>
                    <w:bCs/>
                    <w:noProof w:val="0"/>
                    <w:rtl/>
                  </w:rPr>
                  <w:t>תובע</w:t>
                </w:r>
                <w:r>
                  <w:rPr>
                    <w:rFonts w:ascii="Arial" w:hAnsi="Arial" w:hint="cs"/>
                    <w:b/>
                    <w:bCs/>
                    <w:noProof w:val="0"/>
                    <w:rtl/>
                  </w:rPr>
                  <w:t>:</w:t>
                </w:r>
              </w:p>
            </w:sdtContent>
          </w:sdt>
        </w:tc>
        <w:tc>
          <w:tcPr>
            <w:tcW w:w="6111" w:type="dxa"/>
          </w:tcPr>
          <w:p w:rsidR="00694556" w:rsidRPr="00FE4892" w:rsidRDefault="0021584A" w:rsidP="0021584A">
            <w:pPr>
              <w:rPr>
                <w:b/>
                <w:bCs/>
                <w:noProof w:val="0"/>
              </w:rPr>
            </w:pPr>
            <w:r>
              <w:rPr>
                <w:rFonts w:ascii="Arial" w:hAnsi="Arial" w:hint="cs"/>
                <w:b/>
                <w:bCs/>
                <w:noProof w:val="0"/>
                <w:rtl/>
              </w:rPr>
              <w:t xml:space="preserve">                         האב</w:t>
            </w:r>
          </w:p>
        </w:tc>
      </w:tr>
      <w:tr w:rsidR="00694556">
        <w:trPr>
          <w:jc w:val="center"/>
        </w:trPr>
        <w:tc>
          <w:tcPr>
            <w:tcW w:w="8820" w:type="dxa"/>
            <w:gridSpan w:val="2"/>
          </w:tcPr>
          <w:p w:rsidR="00694556" w:rsidRPr="00FE4892" w:rsidRDefault="00694556" w:rsidP="00FD6237">
            <w:pPr>
              <w:rPr>
                <w:rFonts w:ascii="Arial" w:hAnsi="Arial"/>
                <w:b/>
                <w:bCs/>
                <w:noProof w:val="0"/>
              </w:rPr>
            </w:pPr>
          </w:p>
        </w:tc>
      </w:tr>
      <w:tr w:rsidR="00694556" w:rsidTr="00AA53E2">
        <w:trPr>
          <w:jc w:val="center"/>
        </w:trPr>
        <w:tc>
          <w:tcPr>
            <w:tcW w:w="2709" w:type="dxa"/>
          </w:tcPr>
          <w:p w:rsidR="00694556" w:rsidRPr="00FE4892" w:rsidRDefault="006D6327" w:rsidP="00907248">
            <w:pPr>
              <w:rPr>
                <w:rFonts w:ascii="Arial" w:hAnsi="Arial"/>
                <w:b/>
                <w:bCs/>
                <w:noProof w:val="0"/>
              </w:rPr>
            </w:pPr>
            <w:sdt>
              <w:sdtPr>
                <w:rPr>
                  <w:rtl/>
                </w:rPr>
                <w:alias w:val="1184"/>
                <w:tag w:val="1184"/>
                <w:id w:val="916138727"/>
                <w:text w:multiLine="1"/>
              </w:sdtPr>
              <w:sdtEndPr/>
              <w:sdtContent>
                <w:r w:rsidR="00907248">
                  <w:rPr>
                    <w:rFonts w:ascii="Arial" w:hAnsi="Arial" w:hint="cs"/>
                    <w:b/>
                    <w:bCs/>
                    <w:noProof w:val="0"/>
                    <w:rtl/>
                  </w:rPr>
                  <w:t>ה</w:t>
                </w:r>
                <w:r w:rsidR="00674A62">
                  <w:rPr>
                    <w:rFonts w:ascii="Arial" w:hAnsi="Arial"/>
                    <w:b/>
                    <w:bCs/>
                    <w:noProof w:val="0"/>
                    <w:rtl/>
                  </w:rPr>
                  <w:t>נתבע</w:t>
                </w:r>
                <w:r w:rsidR="00907248">
                  <w:rPr>
                    <w:rFonts w:ascii="Arial" w:hAnsi="Arial" w:hint="cs"/>
                    <w:b/>
                    <w:bCs/>
                    <w:noProof w:val="0"/>
                    <w:rtl/>
                  </w:rPr>
                  <w:t>ת:</w:t>
                </w:r>
              </w:sdtContent>
            </w:sdt>
          </w:p>
        </w:tc>
        <w:tc>
          <w:tcPr>
            <w:tcW w:w="6111" w:type="dxa"/>
          </w:tcPr>
          <w:p w:rsidR="00694556" w:rsidRPr="00FE4892" w:rsidRDefault="0021584A" w:rsidP="004A46C2">
            <w:pPr>
              <w:rPr>
                <w:b/>
                <w:bCs/>
                <w:noProof w:val="0"/>
                <w:rtl/>
              </w:rPr>
            </w:pPr>
            <w:r>
              <w:rPr>
                <w:rFonts w:ascii="Arial" w:hAnsi="Arial" w:hint="cs"/>
                <w:b/>
                <w:bCs/>
                <w:noProof w:val="0"/>
                <w:rtl/>
              </w:rPr>
              <w:t xml:space="preserve">                         האם</w:t>
            </w:r>
          </w:p>
        </w:tc>
      </w:tr>
    </w:tbl>
    <w:p w:rsidR="00694556" w:rsidRDefault="00694556" w:rsidP="003823DA">
      <w:pPr>
        <w:suppressLineNumbers/>
      </w:pPr>
    </w:p>
    <w:p w:rsidR="00694556" w:rsidRDefault="00694556" w:rsidP="003823DA">
      <w:pPr>
        <w:suppressLineNumbers/>
      </w:pPr>
    </w:p>
    <w:tbl>
      <w:tblPr>
        <w:tblStyle w:val="a9"/>
        <w:bidiVisual/>
        <w:tblW w:w="88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820"/>
      </w:tblGrid>
      <w:tr w:rsidR="00694556">
        <w:trPr>
          <w:jc w:val="center"/>
        </w:trPr>
        <w:tc>
          <w:tcPr>
            <w:tcW w:w="8820" w:type="dxa"/>
          </w:tcPr>
          <w:p w:rsidR="00694556" w:rsidRPr="00BC7FDF" w:rsidRDefault="00005C8B">
            <w:pPr>
              <w:bidi w:val="0"/>
              <w:jc w:val="center"/>
              <w:rPr>
                <w:rFonts w:ascii="Arial" w:hAnsi="Arial"/>
                <w:b/>
                <w:bCs/>
                <w:noProof w:val="0"/>
                <w:sz w:val="32"/>
                <w:szCs w:val="32"/>
                <w:u w:val="single"/>
              </w:rPr>
            </w:pPr>
            <w:r w:rsidRPr="00BC7FDF">
              <w:rPr>
                <w:rFonts w:ascii="Arial" w:hAnsi="Arial"/>
                <w:b/>
                <w:bCs/>
                <w:noProof w:val="0"/>
                <w:sz w:val="32"/>
                <w:szCs w:val="32"/>
                <w:u w:val="single"/>
                <w:rtl/>
              </w:rPr>
              <w:t>פסק דין</w:t>
            </w:r>
          </w:p>
        </w:tc>
      </w:tr>
    </w:tbl>
    <w:p w:rsidR="002B1FD2" w:rsidRDefault="002B1FD2">
      <w:pPr>
        <w:spacing w:line="360" w:lineRule="auto"/>
        <w:jc w:val="both"/>
        <w:rPr>
          <w:rFonts w:ascii="Arial" w:hAnsi="Arial"/>
          <w:noProof w:val="0"/>
          <w:rtl/>
        </w:rPr>
      </w:pPr>
    </w:p>
    <w:p w:rsidR="00694556" w:rsidRDefault="00907248" w:rsidP="00907248">
      <w:pPr>
        <w:spacing w:line="360" w:lineRule="auto"/>
        <w:jc w:val="both"/>
        <w:rPr>
          <w:rFonts w:ascii="Arial" w:hAnsi="Arial"/>
          <w:noProof w:val="0"/>
          <w:rtl/>
        </w:rPr>
      </w:pPr>
      <w:r>
        <w:rPr>
          <w:rFonts w:ascii="Arial" w:hAnsi="Arial" w:hint="cs"/>
          <w:noProof w:val="0"/>
          <w:rtl/>
        </w:rPr>
        <w:t xml:space="preserve">עניינו של פסק דין זה בתביעת האב לחיוב האם לשאת במזונות ארבע הבנות אשר במשמורתו. </w:t>
      </w:r>
    </w:p>
    <w:p w:rsidR="00907248" w:rsidRDefault="00907248" w:rsidP="009F54A2">
      <w:pPr>
        <w:spacing w:line="360" w:lineRule="auto"/>
        <w:jc w:val="both"/>
        <w:rPr>
          <w:rFonts w:ascii="Arial" w:hAnsi="Arial"/>
          <w:noProof w:val="0"/>
          <w:rtl/>
        </w:rPr>
      </w:pPr>
      <w:r>
        <w:rPr>
          <w:rFonts w:ascii="Arial" w:hAnsi="Arial" w:hint="cs"/>
          <w:noProof w:val="0"/>
          <w:rtl/>
        </w:rPr>
        <w:t>האם טוענת כי מצבה הכלכלי אינו מאפשר זאת וכי האב מונע קשר עם שתיים מהבנות, בעו</w:t>
      </w:r>
      <w:r w:rsidR="009F54A2">
        <w:rPr>
          <w:rFonts w:ascii="Arial" w:hAnsi="Arial" w:hint="cs"/>
          <w:noProof w:val="0"/>
          <w:rtl/>
        </w:rPr>
        <w:t>ד</w:t>
      </w:r>
      <w:r>
        <w:rPr>
          <w:rFonts w:ascii="Arial" w:hAnsi="Arial" w:hint="cs"/>
          <w:noProof w:val="0"/>
          <w:rtl/>
        </w:rPr>
        <w:t xml:space="preserve"> האב טוען כי מצבה הכלכלי מאפשר תשלום, כאשר הנתק עם הבנות נוצר בעטיה של האם. </w:t>
      </w:r>
      <w:r w:rsidR="009F54A2">
        <w:rPr>
          <w:rFonts w:ascii="Arial" w:hAnsi="Arial" w:hint="cs"/>
          <w:noProof w:val="0"/>
          <w:rtl/>
        </w:rPr>
        <w:t xml:space="preserve">על מנת לבחון הדברים יובאו להלן רצף הדברים, טענות הצדדים, המצב המשפטי, הממצאים וההכרעה. </w:t>
      </w:r>
    </w:p>
    <w:p w:rsidR="00B95F57" w:rsidRDefault="00B95F57">
      <w:pPr>
        <w:spacing w:line="360" w:lineRule="auto"/>
        <w:jc w:val="both"/>
        <w:rPr>
          <w:rFonts w:ascii="Arial" w:hAnsi="Arial"/>
          <w:noProof w:val="0"/>
          <w:rtl/>
        </w:rPr>
      </w:pPr>
    </w:p>
    <w:p w:rsidR="002B1FD2" w:rsidRPr="009F54A2" w:rsidRDefault="002B1FD2" w:rsidP="009F54A2">
      <w:pPr>
        <w:spacing w:line="360" w:lineRule="auto"/>
        <w:jc w:val="both"/>
        <w:rPr>
          <w:rFonts w:ascii="Arial" w:hAnsi="Arial"/>
          <w:b/>
          <w:bCs/>
          <w:noProof w:val="0"/>
          <w:u w:val="single"/>
          <w:rtl/>
        </w:rPr>
      </w:pPr>
      <w:r w:rsidRPr="009F54A2">
        <w:rPr>
          <w:rFonts w:ascii="Arial" w:hAnsi="Arial" w:hint="cs"/>
          <w:b/>
          <w:bCs/>
          <w:noProof w:val="0"/>
          <w:u w:val="single"/>
          <w:rtl/>
        </w:rPr>
        <w:t xml:space="preserve">רקע </w:t>
      </w:r>
      <w:r w:rsidR="009F54A2" w:rsidRPr="009F54A2">
        <w:rPr>
          <w:rFonts w:ascii="Arial" w:hAnsi="Arial" w:hint="cs"/>
          <w:b/>
          <w:bCs/>
          <w:noProof w:val="0"/>
          <w:u w:val="single"/>
          <w:rtl/>
        </w:rPr>
        <w:t>והליכים:</w:t>
      </w:r>
    </w:p>
    <w:p w:rsidR="00CB5609" w:rsidRDefault="0054287C" w:rsidP="00D90E6D">
      <w:pPr>
        <w:spacing w:line="360" w:lineRule="auto"/>
        <w:jc w:val="both"/>
        <w:rPr>
          <w:rFonts w:ascii="Arial" w:hAnsi="Arial"/>
          <w:noProof w:val="0"/>
          <w:rtl/>
        </w:rPr>
      </w:pPr>
      <w:r>
        <w:rPr>
          <w:rFonts w:ascii="Arial" w:hAnsi="Arial" w:hint="cs"/>
          <w:noProof w:val="0"/>
          <w:rtl/>
        </w:rPr>
        <w:t xml:space="preserve"> </w:t>
      </w:r>
    </w:p>
    <w:p w:rsidR="00AA20E5" w:rsidRPr="0021584A" w:rsidRDefault="0054287C" w:rsidP="00FF67F3">
      <w:pPr>
        <w:pStyle w:val="ad"/>
        <w:numPr>
          <w:ilvl w:val="0"/>
          <w:numId w:val="2"/>
        </w:numPr>
        <w:spacing w:line="360" w:lineRule="auto"/>
        <w:jc w:val="both"/>
        <w:rPr>
          <w:rFonts w:ascii="Arial" w:hAnsi="Arial"/>
          <w:noProof w:val="0"/>
          <w:rtl/>
        </w:rPr>
      </w:pPr>
      <w:r w:rsidRPr="0021584A">
        <w:rPr>
          <w:rFonts w:ascii="Arial" w:hAnsi="Arial" w:hint="cs"/>
          <w:noProof w:val="0"/>
          <w:rtl/>
        </w:rPr>
        <w:t>הצדדים ניהלו חיים משותפים משך 11 שנים</w:t>
      </w:r>
      <w:r w:rsidR="0021584A">
        <w:rPr>
          <w:rFonts w:ascii="Arial" w:hAnsi="Arial" w:hint="cs"/>
          <w:noProof w:val="0"/>
          <w:rtl/>
        </w:rPr>
        <w:t xml:space="preserve"> ו</w:t>
      </w:r>
      <w:r w:rsidR="00BC345C" w:rsidRPr="0021584A">
        <w:rPr>
          <w:rFonts w:ascii="Arial" w:hAnsi="Arial" w:hint="cs"/>
          <w:noProof w:val="0"/>
          <w:rtl/>
        </w:rPr>
        <w:t xml:space="preserve">הביאו </w:t>
      </w:r>
      <w:r w:rsidR="00D90E6D" w:rsidRPr="0021584A">
        <w:rPr>
          <w:rFonts w:ascii="Arial" w:hAnsi="Arial" w:hint="cs"/>
          <w:noProof w:val="0"/>
          <w:rtl/>
        </w:rPr>
        <w:t xml:space="preserve">לעולם </w:t>
      </w:r>
      <w:r w:rsidR="00BC345C" w:rsidRPr="0021584A">
        <w:rPr>
          <w:rFonts w:ascii="Arial" w:hAnsi="Arial" w:hint="cs"/>
          <w:noProof w:val="0"/>
          <w:rtl/>
        </w:rPr>
        <w:t>ארבע בנות</w:t>
      </w:r>
      <w:r w:rsidR="009F54A2" w:rsidRPr="0021584A">
        <w:rPr>
          <w:rFonts w:ascii="Arial" w:hAnsi="Arial" w:hint="cs"/>
          <w:noProof w:val="0"/>
          <w:rtl/>
        </w:rPr>
        <w:t>:</w:t>
      </w:r>
      <w:r w:rsidR="0021584A" w:rsidRPr="0021584A">
        <w:rPr>
          <w:rFonts w:ascii="Arial" w:hAnsi="Arial" w:hint="cs"/>
          <w:noProof w:val="0"/>
          <w:rtl/>
        </w:rPr>
        <w:t xml:space="preserve"> הבכורה</w:t>
      </w:r>
      <w:r w:rsidR="00BC345C" w:rsidRPr="0021584A">
        <w:rPr>
          <w:rFonts w:ascii="Arial" w:hAnsi="Arial" w:hint="cs"/>
          <w:noProof w:val="0"/>
          <w:rtl/>
        </w:rPr>
        <w:t xml:space="preserve"> ילידת 22/1/04</w:t>
      </w:r>
      <w:r w:rsidR="00CB5609" w:rsidRPr="0021584A">
        <w:rPr>
          <w:rFonts w:ascii="Arial" w:hAnsi="Arial" w:hint="cs"/>
          <w:noProof w:val="0"/>
          <w:rtl/>
        </w:rPr>
        <w:t xml:space="preserve">, </w:t>
      </w:r>
      <w:r w:rsidR="0021584A" w:rsidRPr="0021584A">
        <w:rPr>
          <w:rFonts w:ascii="Arial" w:hAnsi="Arial" w:hint="cs"/>
          <w:noProof w:val="0"/>
          <w:rtl/>
        </w:rPr>
        <w:t>השניה</w:t>
      </w:r>
      <w:r w:rsidR="00BC345C" w:rsidRPr="0021584A">
        <w:rPr>
          <w:rFonts w:ascii="Arial" w:hAnsi="Arial" w:hint="cs"/>
          <w:noProof w:val="0"/>
          <w:rtl/>
        </w:rPr>
        <w:t xml:space="preserve"> ילידת 28/9/06</w:t>
      </w:r>
      <w:r w:rsidR="00CB5609" w:rsidRPr="0021584A">
        <w:rPr>
          <w:rFonts w:ascii="Arial" w:hAnsi="Arial" w:hint="cs"/>
          <w:noProof w:val="0"/>
          <w:rtl/>
        </w:rPr>
        <w:t xml:space="preserve">, </w:t>
      </w:r>
      <w:r w:rsidR="0021584A" w:rsidRPr="0021584A">
        <w:rPr>
          <w:rFonts w:ascii="Arial" w:hAnsi="Arial" w:hint="cs"/>
          <w:noProof w:val="0"/>
          <w:rtl/>
        </w:rPr>
        <w:t>השלישית</w:t>
      </w:r>
      <w:r w:rsidR="00BC345C" w:rsidRPr="0021584A">
        <w:rPr>
          <w:rFonts w:ascii="Arial" w:hAnsi="Arial" w:hint="cs"/>
          <w:noProof w:val="0"/>
          <w:rtl/>
        </w:rPr>
        <w:t xml:space="preserve"> ילידת 17/2/09</w:t>
      </w:r>
      <w:r w:rsidR="00CB5609" w:rsidRPr="0021584A">
        <w:rPr>
          <w:rFonts w:ascii="Arial" w:hAnsi="Arial" w:hint="cs"/>
          <w:noProof w:val="0"/>
          <w:rtl/>
        </w:rPr>
        <w:t xml:space="preserve"> </w:t>
      </w:r>
      <w:r w:rsidR="0021584A" w:rsidRPr="0021584A">
        <w:rPr>
          <w:rFonts w:ascii="Arial" w:hAnsi="Arial" w:hint="cs"/>
          <w:noProof w:val="0"/>
          <w:rtl/>
        </w:rPr>
        <w:t>והרביעית</w:t>
      </w:r>
      <w:r w:rsidR="00BC345C" w:rsidRPr="0021584A">
        <w:rPr>
          <w:rFonts w:ascii="Arial" w:hAnsi="Arial" w:hint="cs"/>
          <w:noProof w:val="0"/>
          <w:rtl/>
        </w:rPr>
        <w:t xml:space="preserve"> ילידת 30/11/11</w:t>
      </w:r>
      <w:r w:rsidR="00CB5609" w:rsidRPr="0021584A">
        <w:rPr>
          <w:rFonts w:ascii="Arial" w:hAnsi="Arial" w:hint="cs"/>
          <w:noProof w:val="0"/>
          <w:rtl/>
        </w:rPr>
        <w:t xml:space="preserve">. </w:t>
      </w:r>
    </w:p>
    <w:p w:rsidR="00BC345C" w:rsidRPr="00AA20E5" w:rsidRDefault="009F54A2" w:rsidP="00AA20E5">
      <w:pPr>
        <w:spacing w:line="360" w:lineRule="auto"/>
        <w:ind w:firstLine="720"/>
        <w:jc w:val="both"/>
        <w:rPr>
          <w:rFonts w:ascii="Arial" w:hAnsi="Arial"/>
          <w:noProof w:val="0"/>
          <w:rtl/>
        </w:rPr>
      </w:pPr>
      <w:r w:rsidRPr="00AA20E5">
        <w:rPr>
          <w:rFonts w:ascii="Arial" w:hAnsi="Arial" w:hint="cs"/>
          <w:noProof w:val="0"/>
          <w:rtl/>
        </w:rPr>
        <w:t>י</w:t>
      </w:r>
      <w:r w:rsidR="00C8099F" w:rsidRPr="00AA20E5">
        <w:rPr>
          <w:rFonts w:ascii="Arial" w:hAnsi="Arial" w:hint="cs"/>
          <w:noProof w:val="0"/>
          <w:rtl/>
        </w:rPr>
        <w:t>חסי</w:t>
      </w:r>
      <w:r w:rsidRPr="00AA20E5">
        <w:rPr>
          <w:rFonts w:ascii="Arial" w:hAnsi="Arial" w:hint="cs"/>
          <w:noProof w:val="0"/>
          <w:rtl/>
        </w:rPr>
        <w:t xml:space="preserve">הם המשותפים נקלעו למשבר ובשנת 2015 נפתחו ביניהם מספר הליכים משפטיים. </w:t>
      </w:r>
      <w:r w:rsidR="00C8099F" w:rsidRPr="00AA20E5">
        <w:rPr>
          <w:rFonts w:ascii="Arial" w:hAnsi="Arial" w:hint="cs"/>
          <w:noProof w:val="0"/>
          <w:rtl/>
        </w:rPr>
        <w:t xml:space="preserve"> </w:t>
      </w:r>
    </w:p>
    <w:p w:rsidR="009F54A2" w:rsidRDefault="009F54A2" w:rsidP="009F54A2">
      <w:pPr>
        <w:spacing w:line="360" w:lineRule="auto"/>
        <w:jc w:val="both"/>
        <w:rPr>
          <w:rFonts w:ascii="Arial" w:hAnsi="Arial"/>
          <w:noProof w:val="0"/>
          <w:rtl/>
        </w:rPr>
      </w:pPr>
    </w:p>
    <w:p w:rsidR="001B0DE0" w:rsidRDefault="001B0DE0" w:rsidP="007F13EE">
      <w:pPr>
        <w:pStyle w:val="ad"/>
        <w:numPr>
          <w:ilvl w:val="0"/>
          <w:numId w:val="2"/>
        </w:numPr>
        <w:spacing w:line="360" w:lineRule="auto"/>
        <w:jc w:val="both"/>
        <w:rPr>
          <w:rFonts w:ascii="Arial" w:hAnsi="Arial"/>
          <w:noProof w:val="0"/>
        </w:rPr>
      </w:pPr>
      <w:r w:rsidRPr="001B0DE0">
        <w:rPr>
          <w:rFonts w:ascii="Arial" w:hAnsi="Arial" w:hint="cs"/>
          <w:noProof w:val="0"/>
          <w:rtl/>
        </w:rPr>
        <w:t xml:space="preserve">במאי 2015 עתר האב לקבלת צו הגנה כלפי האם בשל התנהלותה כלפי הבנות. במסגרת זו </w:t>
      </w:r>
      <w:r w:rsidR="009F54A2" w:rsidRPr="001B0DE0">
        <w:rPr>
          <w:rFonts w:ascii="Arial" w:hAnsi="Arial" w:hint="cs"/>
          <w:noProof w:val="0"/>
          <w:rtl/>
        </w:rPr>
        <w:t xml:space="preserve"> </w:t>
      </w:r>
      <w:r w:rsidRPr="001B0DE0">
        <w:rPr>
          <w:rFonts w:ascii="Arial" w:hAnsi="Arial" w:hint="cs"/>
          <w:noProof w:val="0"/>
          <w:rtl/>
        </w:rPr>
        <w:t>הופנתה האם לטיפול רגשי, וחזרה הב</w:t>
      </w:r>
      <w:r>
        <w:rPr>
          <w:rFonts w:ascii="Arial" w:hAnsi="Arial" w:hint="cs"/>
          <w:noProof w:val="0"/>
          <w:rtl/>
        </w:rPr>
        <w:t>יתה לתקופה קצרה תוך הפרדת חדרים.</w:t>
      </w:r>
    </w:p>
    <w:p w:rsidR="001B0DE0" w:rsidRDefault="001B0DE0" w:rsidP="001B0DE0">
      <w:pPr>
        <w:pStyle w:val="ad"/>
        <w:spacing w:line="360" w:lineRule="auto"/>
        <w:jc w:val="both"/>
        <w:rPr>
          <w:rFonts w:ascii="Arial" w:hAnsi="Arial"/>
          <w:noProof w:val="0"/>
        </w:rPr>
      </w:pPr>
    </w:p>
    <w:p w:rsidR="009F54A2" w:rsidRDefault="001B0DE0" w:rsidP="00AA20E5">
      <w:pPr>
        <w:pStyle w:val="ad"/>
        <w:numPr>
          <w:ilvl w:val="0"/>
          <w:numId w:val="2"/>
        </w:numPr>
        <w:spacing w:line="360" w:lineRule="auto"/>
        <w:jc w:val="both"/>
        <w:rPr>
          <w:rFonts w:ascii="Arial" w:hAnsi="Arial"/>
          <w:noProof w:val="0"/>
        </w:rPr>
      </w:pPr>
      <w:r w:rsidRPr="001B0DE0">
        <w:rPr>
          <w:rFonts w:ascii="Arial" w:hAnsi="Arial" w:hint="cs"/>
          <w:noProof w:val="0"/>
          <w:rtl/>
        </w:rPr>
        <w:t xml:space="preserve">ביוני 2015 הגישה </w:t>
      </w:r>
      <w:r w:rsidR="00AA20E5">
        <w:rPr>
          <w:rFonts w:ascii="Arial" w:hAnsi="Arial" w:hint="cs"/>
          <w:noProof w:val="0"/>
          <w:rtl/>
        </w:rPr>
        <w:t xml:space="preserve">האם שלוש תובענות: האחת </w:t>
      </w:r>
      <w:r w:rsidRPr="001B0DE0">
        <w:rPr>
          <w:rFonts w:ascii="Arial" w:hAnsi="Arial" w:hint="cs"/>
          <w:noProof w:val="0"/>
          <w:rtl/>
        </w:rPr>
        <w:t xml:space="preserve">תביעה לקבלת משמורת על הבנות, </w:t>
      </w:r>
      <w:r w:rsidR="00AA20E5">
        <w:rPr>
          <w:rFonts w:ascii="Arial" w:hAnsi="Arial" w:hint="cs"/>
          <w:noProof w:val="0"/>
          <w:rtl/>
        </w:rPr>
        <w:t>השניה לחיוב האב ב</w:t>
      </w:r>
      <w:r w:rsidRPr="001B0DE0">
        <w:rPr>
          <w:rFonts w:ascii="Arial" w:hAnsi="Arial" w:hint="cs"/>
          <w:noProof w:val="0"/>
          <w:rtl/>
        </w:rPr>
        <w:t>מזונותיה</w:t>
      </w:r>
      <w:r w:rsidR="00AA20E5">
        <w:rPr>
          <w:rFonts w:ascii="Arial" w:hAnsi="Arial" w:hint="cs"/>
          <w:noProof w:val="0"/>
          <w:rtl/>
        </w:rPr>
        <w:t>ן</w:t>
      </w:r>
      <w:r w:rsidRPr="001B0DE0">
        <w:rPr>
          <w:rFonts w:ascii="Arial" w:hAnsi="Arial" w:hint="cs"/>
          <w:noProof w:val="0"/>
          <w:rtl/>
        </w:rPr>
        <w:t xml:space="preserve"> ו</w:t>
      </w:r>
      <w:r w:rsidR="00AA20E5">
        <w:rPr>
          <w:rFonts w:ascii="Arial" w:hAnsi="Arial" w:hint="cs"/>
          <w:noProof w:val="0"/>
          <w:rtl/>
        </w:rPr>
        <w:t xml:space="preserve">השלישית לחלוקת רכוש ולהשבת כספים. </w:t>
      </w:r>
    </w:p>
    <w:p w:rsidR="00AA20E5" w:rsidRPr="00AA20E5" w:rsidRDefault="00AA20E5" w:rsidP="00AA20E5">
      <w:pPr>
        <w:pStyle w:val="ad"/>
        <w:rPr>
          <w:rFonts w:ascii="Arial" w:hAnsi="Arial"/>
          <w:noProof w:val="0"/>
          <w:rtl/>
        </w:rPr>
      </w:pPr>
    </w:p>
    <w:p w:rsidR="00AA20E5" w:rsidRDefault="00AA20E5" w:rsidP="00AA20E5">
      <w:pPr>
        <w:pStyle w:val="ad"/>
        <w:numPr>
          <w:ilvl w:val="0"/>
          <w:numId w:val="2"/>
        </w:numPr>
        <w:spacing w:line="360" w:lineRule="auto"/>
        <w:jc w:val="both"/>
        <w:rPr>
          <w:rFonts w:ascii="Arial" w:hAnsi="Arial"/>
          <w:noProof w:val="0"/>
        </w:rPr>
      </w:pPr>
      <w:r>
        <w:rPr>
          <w:rFonts w:ascii="Arial" w:hAnsi="Arial" w:hint="cs"/>
          <w:noProof w:val="0"/>
          <w:rtl/>
        </w:rPr>
        <w:t xml:space="preserve">תוך כדי ניהול ההליכים עזבה האם את הבית ועברה להתגורר במכוניתה, כאשר בשבתות מתארחת בבית הוריה בחיפה. האב נותר להתגורר עם הבנות באותו בית. </w:t>
      </w:r>
    </w:p>
    <w:p w:rsidR="00AA20E5" w:rsidRPr="00AA20E5" w:rsidRDefault="00AA20E5" w:rsidP="00AA20E5">
      <w:pPr>
        <w:pStyle w:val="ad"/>
        <w:rPr>
          <w:rFonts w:ascii="Arial" w:hAnsi="Arial"/>
          <w:noProof w:val="0"/>
          <w:rtl/>
        </w:rPr>
      </w:pPr>
    </w:p>
    <w:p w:rsidR="006D5171" w:rsidRPr="004D5462" w:rsidRDefault="00AA20E5" w:rsidP="004D5462">
      <w:pPr>
        <w:pStyle w:val="ad"/>
        <w:numPr>
          <w:ilvl w:val="0"/>
          <w:numId w:val="2"/>
        </w:numPr>
        <w:spacing w:line="360" w:lineRule="auto"/>
        <w:jc w:val="both"/>
        <w:rPr>
          <w:rFonts w:ascii="Arial" w:hAnsi="Arial"/>
          <w:noProof w:val="0"/>
        </w:rPr>
      </w:pPr>
      <w:r w:rsidRPr="004D5462">
        <w:rPr>
          <w:rFonts w:ascii="Arial" w:hAnsi="Arial" w:hint="cs"/>
          <w:noProof w:val="0"/>
          <w:rtl/>
        </w:rPr>
        <w:t xml:space="preserve">בהליך המשמורת, </w:t>
      </w:r>
      <w:r w:rsidR="004D5462" w:rsidRPr="004D5462">
        <w:rPr>
          <w:rFonts w:ascii="Arial" w:hAnsi="Arial" w:hint="cs"/>
          <w:noProof w:val="0"/>
          <w:rtl/>
        </w:rPr>
        <w:t xml:space="preserve">לאחר תסקירים ודיונים רבים, הגיעו הצדדים להסכמה כי </w:t>
      </w:r>
      <w:r w:rsidRPr="004D5462">
        <w:rPr>
          <w:rFonts w:ascii="Arial" w:hAnsi="Arial" w:hint="cs"/>
          <w:noProof w:val="0"/>
          <w:rtl/>
        </w:rPr>
        <w:t>האחריות ההורית תה</w:t>
      </w:r>
      <w:r w:rsidR="004D5462" w:rsidRPr="004D5462">
        <w:rPr>
          <w:rFonts w:ascii="Arial" w:hAnsi="Arial" w:hint="cs"/>
          <w:noProof w:val="0"/>
          <w:rtl/>
        </w:rPr>
        <w:t>א</w:t>
      </w:r>
      <w:r w:rsidRPr="004D5462">
        <w:rPr>
          <w:rFonts w:ascii="Arial" w:hAnsi="Arial" w:hint="cs"/>
          <w:noProof w:val="0"/>
          <w:rtl/>
        </w:rPr>
        <w:t xml:space="preserve"> משותפת, </w:t>
      </w:r>
      <w:r w:rsidR="004D5462">
        <w:rPr>
          <w:rFonts w:ascii="Arial" w:hAnsi="Arial" w:hint="cs"/>
          <w:noProof w:val="0"/>
          <w:rtl/>
        </w:rPr>
        <w:t>המשמורת המוסדית תהא לאב, וז</w:t>
      </w:r>
      <w:r w:rsidRPr="004D5462">
        <w:rPr>
          <w:rFonts w:ascii="Arial" w:hAnsi="Arial" w:hint="cs"/>
          <w:noProof w:val="0"/>
          <w:rtl/>
        </w:rPr>
        <w:t>מני שהות בין האם לבנות פעמים בשבוע בשעות אחר הצהריים ובשבתות אחת לשבועיים בבית הורי האם ב</w:t>
      </w:r>
      <w:r w:rsidR="004D5462" w:rsidRPr="004D5462">
        <w:rPr>
          <w:rFonts w:ascii="Arial" w:hAnsi="Arial" w:hint="cs"/>
          <w:noProof w:val="0"/>
          <w:rtl/>
        </w:rPr>
        <w:t>חיפ</w:t>
      </w:r>
      <w:r w:rsidRPr="004D5462">
        <w:rPr>
          <w:rFonts w:ascii="Arial" w:hAnsi="Arial" w:hint="cs"/>
          <w:noProof w:val="0"/>
          <w:rtl/>
        </w:rPr>
        <w:t xml:space="preserve">ה. </w:t>
      </w:r>
      <w:r w:rsidR="004D5462" w:rsidRPr="004D5462">
        <w:rPr>
          <w:rFonts w:ascii="Arial" w:hAnsi="Arial" w:hint="cs"/>
          <w:noProof w:val="0"/>
          <w:rtl/>
        </w:rPr>
        <w:t xml:space="preserve">הסכמה זו קיבלה תוקף של פסק הדין ביום 24/5/17. </w:t>
      </w:r>
      <w:r w:rsidR="00724B97" w:rsidRPr="004D5462">
        <w:rPr>
          <w:rFonts w:ascii="Arial" w:hAnsi="Arial" w:hint="cs"/>
          <w:noProof w:val="0"/>
          <w:rtl/>
        </w:rPr>
        <w:t xml:space="preserve">עוד נקבע </w:t>
      </w:r>
      <w:r w:rsidR="00D55367" w:rsidRPr="004D5462">
        <w:rPr>
          <w:rFonts w:ascii="Arial" w:hAnsi="Arial" w:hint="cs"/>
          <w:noProof w:val="0"/>
          <w:rtl/>
        </w:rPr>
        <w:t>כי שירותי הרווחה</w:t>
      </w:r>
      <w:r w:rsidR="009679BE" w:rsidRPr="004D5462">
        <w:rPr>
          <w:rFonts w:ascii="Arial" w:hAnsi="Arial" w:hint="cs"/>
          <w:noProof w:val="0"/>
          <w:rtl/>
        </w:rPr>
        <w:t xml:space="preserve"> יעניקו לאב </w:t>
      </w:r>
      <w:r w:rsidR="00724B97" w:rsidRPr="004D5462">
        <w:rPr>
          <w:rFonts w:ascii="Arial" w:hAnsi="Arial" w:hint="cs"/>
          <w:noProof w:val="0"/>
          <w:rtl/>
        </w:rPr>
        <w:t>כל סיוע אפשרי לצורך טיפול בקטינות</w:t>
      </w:r>
      <w:r w:rsidR="004D5462">
        <w:rPr>
          <w:rFonts w:ascii="Arial" w:hAnsi="Arial" w:hint="cs"/>
          <w:noProof w:val="0"/>
          <w:rtl/>
        </w:rPr>
        <w:t xml:space="preserve">, </w:t>
      </w:r>
      <w:r w:rsidR="009679BE" w:rsidRPr="004D5462">
        <w:rPr>
          <w:rFonts w:ascii="Arial" w:hAnsi="Arial" w:hint="cs"/>
          <w:noProof w:val="0"/>
          <w:rtl/>
        </w:rPr>
        <w:t>לרבות</w:t>
      </w:r>
      <w:r w:rsidR="004D5462">
        <w:rPr>
          <w:rFonts w:ascii="Arial" w:hAnsi="Arial" w:hint="cs"/>
          <w:noProof w:val="0"/>
          <w:rtl/>
        </w:rPr>
        <w:t xml:space="preserve"> ט</w:t>
      </w:r>
      <w:r w:rsidR="009679BE" w:rsidRPr="004D5462">
        <w:rPr>
          <w:rFonts w:ascii="Arial" w:hAnsi="Arial" w:hint="cs"/>
          <w:noProof w:val="0"/>
          <w:rtl/>
        </w:rPr>
        <w:t>יפול רגשי וסיוע לימודי.</w:t>
      </w:r>
    </w:p>
    <w:p w:rsidR="00CB5609" w:rsidRPr="00CB5609" w:rsidRDefault="00CB5609" w:rsidP="00CB5609">
      <w:pPr>
        <w:pStyle w:val="ad"/>
        <w:rPr>
          <w:rFonts w:ascii="Arial" w:hAnsi="Arial"/>
          <w:noProof w:val="0"/>
          <w:rtl/>
        </w:rPr>
      </w:pPr>
    </w:p>
    <w:p w:rsidR="0054287C" w:rsidRDefault="00CB5609" w:rsidP="004D5462">
      <w:pPr>
        <w:pStyle w:val="ad"/>
        <w:numPr>
          <w:ilvl w:val="0"/>
          <w:numId w:val="2"/>
        </w:numPr>
        <w:spacing w:line="360" w:lineRule="auto"/>
        <w:jc w:val="both"/>
        <w:rPr>
          <w:rFonts w:ascii="Arial" w:hAnsi="Arial"/>
          <w:noProof w:val="0"/>
        </w:rPr>
      </w:pPr>
      <w:r w:rsidRPr="00CB5609">
        <w:rPr>
          <w:rFonts w:ascii="Arial" w:hAnsi="Arial" w:hint="cs"/>
          <w:noProof w:val="0"/>
          <w:rtl/>
        </w:rPr>
        <w:t>ב</w:t>
      </w:r>
      <w:r w:rsidR="004D5462">
        <w:rPr>
          <w:rFonts w:ascii="Arial" w:hAnsi="Arial" w:hint="cs"/>
          <w:noProof w:val="0"/>
          <w:rtl/>
        </w:rPr>
        <w:t xml:space="preserve">הליך </w:t>
      </w:r>
      <w:r w:rsidR="009B0397">
        <w:rPr>
          <w:rFonts w:ascii="Arial" w:hAnsi="Arial" w:hint="cs"/>
          <w:noProof w:val="0"/>
          <w:rtl/>
        </w:rPr>
        <w:t>ה</w:t>
      </w:r>
      <w:r w:rsidR="004D5462">
        <w:rPr>
          <w:rFonts w:ascii="Arial" w:hAnsi="Arial" w:hint="cs"/>
          <w:noProof w:val="0"/>
          <w:rtl/>
        </w:rPr>
        <w:t xml:space="preserve">רכוש, </w:t>
      </w:r>
      <w:r w:rsidR="00247022" w:rsidRPr="00CB5609">
        <w:rPr>
          <w:rFonts w:ascii="Arial" w:hAnsi="Arial" w:hint="cs"/>
          <w:noProof w:val="0"/>
          <w:rtl/>
        </w:rPr>
        <w:t xml:space="preserve">ביום </w:t>
      </w:r>
      <w:r w:rsidR="0054287C" w:rsidRPr="00CB5609">
        <w:rPr>
          <w:rFonts w:ascii="Arial" w:hAnsi="Arial" w:hint="cs"/>
          <w:noProof w:val="0"/>
          <w:rtl/>
        </w:rPr>
        <w:t xml:space="preserve"> </w:t>
      </w:r>
      <w:r w:rsidR="00247022" w:rsidRPr="00CB5609">
        <w:rPr>
          <w:rFonts w:ascii="Arial" w:hAnsi="Arial" w:hint="cs"/>
          <w:noProof w:val="0"/>
          <w:rtl/>
        </w:rPr>
        <w:t>5/3/17 ניתן פס</w:t>
      </w:r>
      <w:r w:rsidR="004D5462">
        <w:rPr>
          <w:rFonts w:ascii="Arial" w:hAnsi="Arial" w:hint="cs"/>
          <w:noProof w:val="0"/>
          <w:rtl/>
        </w:rPr>
        <w:t xml:space="preserve">ק דין </w:t>
      </w:r>
      <w:r w:rsidR="00247022" w:rsidRPr="00CB5609">
        <w:rPr>
          <w:rFonts w:ascii="Arial" w:hAnsi="Arial" w:hint="cs"/>
          <w:noProof w:val="0"/>
          <w:rtl/>
        </w:rPr>
        <w:t>לפיו ה</w:t>
      </w:r>
      <w:r w:rsidR="00D90E6D" w:rsidRPr="00CB5609">
        <w:rPr>
          <w:rFonts w:ascii="Arial" w:hAnsi="Arial" w:hint="cs"/>
          <w:noProof w:val="0"/>
          <w:rtl/>
        </w:rPr>
        <w:t xml:space="preserve">תובע </w:t>
      </w:r>
      <w:r w:rsidR="00247022" w:rsidRPr="00CB5609">
        <w:rPr>
          <w:rFonts w:ascii="Arial" w:hAnsi="Arial" w:hint="cs"/>
          <w:noProof w:val="0"/>
          <w:rtl/>
        </w:rPr>
        <w:t>ישלם לנתבעת סכום של 240,000 ₪ בצירוף הפרשי הצמדה ומדד, בגין סכום שהעביר</w:t>
      </w:r>
      <w:r w:rsidR="004826D0" w:rsidRPr="00CB5609">
        <w:rPr>
          <w:rFonts w:ascii="Arial" w:hAnsi="Arial" w:hint="cs"/>
          <w:noProof w:val="0"/>
          <w:rtl/>
        </w:rPr>
        <w:t>ה לו ל</w:t>
      </w:r>
      <w:r w:rsidR="004D5462">
        <w:rPr>
          <w:rFonts w:ascii="Arial" w:hAnsi="Arial" w:hint="cs"/>
          <w:noProof w:val="0"/>
          <w:rtl/>
        </w:rPr>
        <w:t xml:space="preserve">צורך </w:t>
      </w:r>
      <w:r w:rsidR="004826D0" w:rsidRPr="00CB5609">
        <w:rPr>
          <w:rFonts w:ascii="Arial" w:hAnsi="Arial" w:hint="cs"/>
          <w:noProof w:val="0"/>
          <w:rtl/>
        </w:rPr>
        <w:t>רכישת מונית.</w:t>
      </w:r>
    </w:p>
    <w:p w:rsidR="00CB5609" w:rsidRPr="00CB5609" w:rsidRDefault="00CB5609" w:rsidP="00CB5609">
      <w:pPr>
        <w:pStyle w:val="ad"/>
        <w:rPr>
          <w:rFonts w:ascii="Arial" w:hAnsi="Arial"/>
          <w:noProof w:val="0"/>
          <w:rtl/>
        </w:rPr>
      </w:pPr>
    </w:p>
    <w:p w:rsidR="00CB5609" w:rsidRPr="004D5462" w:rsidRDefault="00CB5609" w:rsidP="004D5462">
      <w:pPr>
        <w:pStyle w:val="ad"/>
        <w:numPr>
          <w:ilvl w:val="0"/>
          <w:numId w:val="2"/>
        </w:numPr>
        <w:spacing w:line="360" w:lineRule="auto"/>
        <w:jc w:val="both"/>
        <w:rPr>
          <w:rFonts w:ascii="Arial" w:hAnsi="Arial"/>
          <w:noProof w:val="0"/>
        </w:rPr>
      </w:pPr>
      <w:r w:rsidRPr="004D5462">
        <w:rPr>
          <w:rFonts w:ascii="Arial" w:hAnsi="Arial"/>
          <w:noProof w:val="0"/>
          <w:rtl/>
        </w:rPr>
        <w:t>ביום 15/7/19</w:t>
      </w:r>
      <w:r w:rsidR="004D5462" w:rsidRPr="004D5462">
        <w:rPr>
          <w:rFonts w:ascii="Arial" w:hAnsi="Arial" w:hint="cs"/>
          <w:noProof w:val="0"/>
          <w:rtl/>
        </w:rPr>
        <w:t xml:space="preserve"> פתח האיש בהליך י"ס אשר לא צלח וב</w:t>
      </w:r>
      <w:r w:rsidR="004D5462">
        <w:rPr>
          <w:rFonts w:ascii="Arial" w:hAnsi="Arial" w:hint="cs"/>
          <w:noProof w:val="0"/>
          <w:rtl/>
        </w:rPr>
        <w:t xml:space="preserve">יום </w:t>
      </w:r>
      <w:r w:rsidRPr="004D5462">
        <w:rPr>
          <w:rFonts w:ascii="Arial" w:hAnsi="Arial"/>
          <w:noProof w:val="0"/>
          <w:rtl/>
        </w:rPr>
        <w:t>18/11/19</w:t>
      </w:r>
      <w:r w:rsidRPr="004D5462">
        <w:rPr>
          <w:rFonts w:ascii="Arial" w:hAnsi="Arial" w:hint="cs"/>
          <w:noProof w:val="0"/>
          <w:rtl/>
        </w:rPr>
        <w:t xml:space="preserve">, </w:t>
      </w:r>
      <w:r w:rsidR="004D5462">
        <w:rPr>
          <w:rFonts w:ascii="Arial" w:hAnsi="Arial" w:hint="cs"/>
          <w:noProof w:val="0"/>
          <w:rtl/>
        </w:rPr>
        <w:t xml:space="preserve">הגיש האב תביעה בה </w:t>
      </w:r>
      <w:r w:rsidRPr="004D5462">
        <w:rPr>
          <w:rFonts w:ascii="Arial" w:hAnsi="Arial" w:hint="cs"/>
          <w:noProof w:val="0"/>
          <w:rtl/>
        </w:rPr>
        <w:t xml:space="preserve">דורש </w:t>
      </w:r>
      <w:r w:rsidR="000057C3" w:rsidRPr="004D5462">
        <w:rPr>
          <w:rFonts w:ascii="Arial" w:hAnsi="Arial" w:hint="cs"/>
          <w:noProof w:val="0"/>
          <w:rtl/>
        </w:rPr>
        <w:t>לחייב האם להשתתף במזונות הקטינות.</w:t>
      </w:r>
    </w:p>
    <w:p w:rsidR="00CB5609" w:rsidRPr="000057C3" w:rsidRDefault="00CB5609" w:rsidP="00CB5609">
      <w:pPr>
        <w:pStyle w:val="ad"/>
        <w:rPr>
          <w:rFonts w:ascii="Arial" w:hAnsi="Arial"/>
          <w:noProof w:val="0"/>
          <w:rtl/>
        </w:rPr>
      </w:pPr>
    </w:p>
    <w:p w:rsidR="00CB5609" w:rsidRPr="000057C3" w:rsidRDefault="00CB5609" w:rsidP="004D5462">
      <w:pPr>
        <w:pStyle w:val="ad"/>
        <w:numPr>
          <w:ilvl w:val="0"/>
          <w:numId w:val="2"/>
        </w:numPr>
        <w:spacing w:line="360" w:lineRule="auto"/>
        <w:jc w:val="both"/>
        <w:rPr>
          <w:rFonts w:ascii="Arial" w:hAnsi="Arial"/>
          <w:noProof w:val="0"/>
        </w:rPr>
      </w:pPr>
      <w:r w:rsidRPr="000057C3">
        <w:rPr>
          <w:rFonts w:ascii="Arial" w:hAnsi="Arial" w:hint="cs"/>
          <w:noProof w:val="0"/>
          <w:rtl/>
        </w:rPr>
        <w:t xml:space="preserve">כתב ההגנה הוגש ביום </w:t>
      </w:r>
      <w:r w:rsidR="004D5462">
        <w:rPr>
          <w:rFonts w:ascii="Arial" w:hAnsi="Arial" w:hint="cs"/>
          <w:noProof w:val="0"/>
          <w:rtl/>
        </w:rPr>
        <w:t xml:space="preserve">2/12/19, </w:t>
      </w:r>
      <w:r w:rsidR="000057C3" w:rsidRPr="000057C3">
        <w:rPr>
          <w:rFonts w:ascii="Arial" w:hAnsi="Arial" w:hint="cs"/>
          <w:noProof w:val="0"/>
          <w:rtl/>
        </w:rPr>
        <w:t xml:space="preserve">בו טענה האם להעדר יכולת כלכלית ולטענת </w:t>
      </w:r>
      <w:r w:rsidR="004D5462">
        <w:rPr>
          <w:rFonts w:ascii="Arial" w:hAnsi="Arial" w:hint="cs"/>
          <w:noProof w:val="0"/>
          <w:rtl/>
        </w:rPr>
        <w:t>"</w:t>
      </w:r>
      <w:r w:rsidR="000057C3" w:rsidRPr="000057C3">
        <w:rPr>
          <w:rFonts w:ascii="Arial" w:hAnsi="Arial" w:hint="cs"/>
          <w:noProof w:val="0"/>
          <w:rtl/>
        </w:rPr>
        <w:t>בן מרדן</w:t>
      </w:r>
      <w:r w:rsidR="004D5462">
        <w:rPr>
          <w:rFonts w:ascii="Arial" w:hAnsi="Arial" w:hint="cs"/>
          <w:noProof w:val="0"/>
          <w:rtl/>
        </w:rPr>
        <w:t>"</w:t>
      </w:r>
      <w:r w:rsidR="000057C3" w:rsidRPr="000057C3">
        <w:rPr>
          <w:rFonts w:ascii="Arial" w:hAnsi="Arial" w:hint="cs"/>
          <w:noProof w:val="0"/>
          <w:rtl/>
        </w:rPr>
        <w:t xml:space="preserve"> בהתייחס לשתי קטינות.</w:t>
      </w:r>
    </w:p>
    <w:p w:rsidR="00CB5609" w:rsidRPr="000057C3" w:rsidRDefault="00CB5609" w:rsidP="00CB5609">
      <w:pPr>
        <w:pStyle w:val="ad"/>
        <w:rPr>
          <w:rFonts w:ascii="Arial" w:hAnsi="Arial"/>
          <w:noProof w:val="0"/>
          <w:rtl/>
        </w:rPr>
      </w:pPr>
    </w:p>
    <w:p w:rsidR="00C54498" w:rsidRDefault="00A44B75" w:rsidP="00434008">
      <w:pPr>
        <w:pStyle w:val="ad"/>
        <w:numPr>
          <w:ilvl w:val="0"/>
          <w:numId w:val="2"/>
        </w:numPr>
        <w:spacing w:line="360" w:lineRule="auto"/>
        <w:jc w:val="both"/>
        <w:rPr>
          <w:rFonts w:ascii="Arial" w:hAnsi="Arial"/>
          <w:noProof w:val="0"/>
        </w:rPr>
      </w:pPr>
      <w:r w:rsidRPr="00C54498">
        <w:rPr>
          <w:rFonts w:ascii="Arial" w:hAnsi="Arial" w:hint="cs"/>
          <w:noProof w:val="0"/>
          <w:rtl/>
        </w:rPr>
        <w:t>בישיבת קדם המשפט הראשונה</w:t>
      </w:r>
      <w:r w:rsidR="004D5462" w:rsidRPr="00C54498">
        <w:rPr>
          <w:rFonts w:ascii="Arial" w:hAnsi="Arial" w:hint="cs"/>
          <w:noProof w:val="0"/>
          <w:rtl/>
        </w:rPr>
        <w:t>,</w:t>
      </w:r>
      <w:r w:rsidRPr="00C54498">
        <w:rPr>
          <w:rFonts w:ascii="Arial" w:hAnsi="Arial" w:hint="cs"/>
          <w:noProof w:val="0"/>
          <w:rtl/>
        </w:rPr>
        <w:t xml:space="preserve"> מיום </w:t>
      </w:r>
      <w:r w:rsidR="00CB5609" w:rsidRPr="00C54498">
        <w:rPr>
          <w:rFonts w:ascii="Arial" w:hAnsi="Arial"/>
          <w:noProof w:val="0"/>
          <w:rtl/>
        </w:rPr>
        <w:t xml:space="preserve"> </w:t>
      </w:r>
      <w:r w:rsidR="004D5462" w:rsidRPr="00C54498">
        <w:rPr>
          <w:rFonts w:ascii="Arial" w:hAnsi="Arial"/>
          <w:noProof w:val="0"/>
          <w:rtl/>
        </w:rPr>
        <w:t>13/5/20</w:t>
      </w:r>
      <w:r w:rsidR="004D5462" w:rsidRPr="00C54498">
        <w:rPr>
          <w:rFonts w:ascii="Arial" w:hAnsi="Arial" w:hint="cs"/>
          <w:noProof w:val="0"/>
          <w:rtl/>
        </w:rPr>
        <w:t xml:space="preserve">, </w:t>
      </w:r>
      <w:r w:rsidR="00CB5609" w:rsidRPr="00C54498">
        <w:rPr>
          <w:rFonts w:ascii="Arial" w:hAnsi="Arial"/>
          <w:noProof w:val="0"/>
          <w:rtl/>
        </w:rPr>
        <w:t>נקבע כי האם תרכוש לבנות ביגוד והנעלה לפי הצורך וכל הפחות אחת לשלושה חו</w:t>
      </w:r>
      <w:r w:rsidR="004D5462" w:rsidRPr="00C54498">
        <w:rPr>
          <w:rFonts w:ascii="Arial" w:hAnsi="Arial"/>
          <w:noProof w:val="0"/>
          <w:rtl/>
        </w:rPr>
        <w:t>דשים בסכום של 500 ₪ לכל ילדה</w:t>
      </w:r>
      <w:r w:rsidR="004D5462" w:rsidRPr="00C54498">
        <w:rPr>
          <w:rFonts w:ascii="Arial" w:hAnsi="Arial" w:hint="cs"/>
          <w:noProof w:val="0"/>
          <w:rtl/>
        </w:rPr>
        <w:t>, לפי</w:t>
      </w:r>
      <w:r w:rsidR="00CB5609" w:rsidRPr="00C54498">
        <w:rPr>
          <w:rFonts w:ascii="Arial" w:hAnsi="Arial"/>
          <w:noProof w:val="0"/>
          <w:rtl/>
        </w:rPr>
        <w:t xml:space="preserve"> בחירת הבנות וצרכי הבנות </w:t>
      </w:r>
      <w:r w:rsidR="004D5462" w:rsidRPr="00C54498">
        <w:rPr>
          <w:rFonts w:ascii="Arial" w:hAnsi="Arial" w:hint="cs"/>
          <w:noProof w:val="0"/>
          <w:rtl/>
        </w:rPr>
        <w:t xml:space="preserve">כאשר תגענה </w:t>
      </w:r>
      <w:r w:rsidR="00CB5609" w:rsidRPr="00C54498">
        <w:rPr>
          <w:rFonts w:ascii="Arial" w:hAnsi="Arial"/>
          <w:noProof w:val="0"/>
          <w:rtl/>
        </w:rPr>
        <w:t>למפגש עם האם.</w:t>
      </w:r>
      <w:r w:rsidR="00C54498" w:rsidRPr="00C54498">
        <w:rPr>
          <w:rFonts w:ascii="Arial" w:hAnsi="Arial" w:hint="cs"/>
          <w:noProof w:val="0"/>
          <w:rtl/>
        </w:rPr>
        <w:t xml:space="preserve"> </w:t>
      </w:r>
      <w:r w:rsidR="00CB5609" w:rsidRPr="00C54498">
        <w:rPr>
          <w:rFonts w:ascii="Arial" w:hAnsi="Arial"/>
          <w:noProof w:val="0"/>
          <w:rtl/>
        </w:rPr>
        <w:t xml:space="preserve">כמו כן הורחבו זמני השהות </w:t>
      </w:r>
      <w:r w:rsidR="004D5462" w:rsidRPr="00C54498">
        <w:rPr>
          <w:rFonts w:ascii="Arial" w:hAnsi="Arial" w:hint="cs"/>
          <w:noProof w:val="0"/>
          <w:rtl/>
        </w:rPr>
        <w:t xml:space="preserve">באופן בו יתקיימו </w:t>
      </w:r>
      <w:r w:rsidR="00CB5609" w:rsidRPr="00C54498">
        <w:rPr>
          <w:rFonts w:ascii="Arial" w:hAnsi="Arial"/>
          <w:noProof w:val="0"/>
          <w:rtl/>
        </w:rPr>
        <w:t>שלוש פעמים בשבוע אחר הצהרים ו</w:t>
      </w:r>
      <w:r w:rsidR="004D5462" w:rsidRPr="00C54498">
        <w:rPr>
          <w:rFonts w:ascii="Arial" w:hAnsi="Arial" w:hint="cs"/>
          <w:noProof w:val="0"/>
          <w:rtl/>
        </w:rPr>
        <w:t xml:space="preserve">בשבתות אחת לשבועיים לסירוגין, </w:t>
      </w:r>
      <w:r w:rsidR="00C54498" w:rsidRPr="00C54498">
        <w:rPr>
          <w:rFonts w:ascii="Arial" w:hAnsi="Arial" w:hint="cs"/>
          <w:noProof w:val="0"/>
          <w:rtl/>
        </w:rPr>
        <w:t xml:space="preserve">בבית אביה בחיפה. </w:t>
      </w:r>
    </w:p>
    <w:p w:rsidR="00C54498" w:rsidRPr="00C54498" w:rsidRDefault="00C54498" w:rsidP="00C54498">
      <w:pPr>
        <w:pStyle w:val="ad"/>
        <w:rPr>
          <w:rFonts w:ascii="Arial" w:hAnsi="Arial"/>
          <w:noProof w:val="0"/>
          <w:rtl/>
        </w:rPr>
      </w:pPr>
    </w:p>
    <w:p w:rsidR="000057C3" w:rsidRPr="00C54498" w:rsidRDefault="00C54498" w:rsidP="00C54498">
      <w:pPr>
        <w:pStyle w:val="ad"/>
        <w:numPr>
          <w:ilvl w:val="0"/>
          <w:numId w:val="2"/>
        </w:numPr>
        <w:spacing w:line="360" w:lineRule="auto"/>
        <w:jc w:val="both"/>
        <w:rPr>
          <w:rFonts w:ascii="Arial" w:hAnsi="Arial"/>
          <w:noProof w:val="0"/>
        </w:rPr>
      </w:pPr>
      <w:r w:rsidRPr="00C54498">
        <w:rPr>
          <w:rFonts w:ascii="Arial" w:hAnsi="Arial" w:hint="cs"/>
          <w:noProof w:val="0"/>
          <w:rtl/>
        </w:rPr>
        <w:t>ב</w:t>
      </w:r>
      <w:r w:rsidR="000057C3" w:rsidRPr="00C54498">
        <w:rPr>
          <w:rFonts w:ascii="Arial" w:hAnsi="Arial" w:hint="cs"/>
          <w:noProof w:val="0"/>
          <w:rtl/>
        </w:rPr>
        <w:t>ישיבת ק</w:t>
      </w:r>
      <w:r>
        <w:rPr>
          <w:rFonts w:ascii="Arial" w:hAnsi="Arial" w:hint="cs"/>
          <w:noProof w:val="0"/>
          <w:rtl/>
        </w:rPr>
        <w:t>דם המשפט ה</w:t>
      </w:r>
      <w:r w:rsidR="000057C3" w:rsidRPr="00C54498">
        <w:rPr>
          <w:rFonts w:ascii="Arial" w:hAnsi="Arial" w:hint="cs"/>
          <w:noProof w:val="0"/>
          <w:rtl/>
        </w:rPr>
        <w:t>שנייה</w:t>
      </w:r>
      <w:r>
        <w:rPr>
          <w:rFonts w:ascii="Arial" w:hAnsi="Arial" w:hint="cs"/>
          <w:noProof w:val="0"/>
          <w:rtl/>
        </w:rPr>
        <w:t>,</w:t>
      </w:r>
      <w:r w:rsidR="000057C3" w:rsidRPr="00C54498">
        <w:rPr>
          <w:rFonts w:ascii="Arial" w:hAnsi="Arial" w:hint="cs"/>
          <w:noProof w:val="0"/>
          <w:rtl/>
        </w:rPr>
        <w:t xml:space="preserve"> מיום 7/1/21 נותרה החלטה זו לעניין חיוב האם  על כנה.</w:t>
      </w:r>
    </w:p>
    <w:p w:rsidR="00CB5609" w:rsidRPr="00CB5609" w:rsidRDefault="00CB5609" w:rsidP="00CB5609">
      <w:pPr>
        <w:pStyle w:val="ad"/>
        <w:rPr>
          <w:rFonts w:ascii="Arial" w:hAnsi="Arial"/>
          <w:noProof w:val="0"/>
          <w:rtl/>
        </w:rPr>
      </w:pPr>
    </w:p>
    <w:p w:rsidR="00CB5609" w:rsidRDefault="00CB5609" w:rsidP="00C54498">
      <w:pPr>
        <w:pStyle w:val="ad"/>
        <w:numPr>
          <w:ilvl w:val="0"/>
          <w:numId w:val="2"/>
        </w:numPr>
        <w:spacing w:line="360" w:lineRule="auto"/>
        <w:jc w:val="both"/>
        <w:rPr>
          <w:rFonts w:ascii="Arial" w:hAnsi="Arial"/>
          <w:noProof w:val="0"/>
        </w:rPr>
      </w:pPr>
      <w:r w:rsidRPr="00CB5609">
        <w:rPr>
          <w:rFonts w:ascii="Arial" w:hAnsi="Arial" w:hint="cs"/>
          <w:noProof w:val="0"/>
          <w:rtl/>
        </w:rPr>
        <w:t>י</w:t>
      </w:r>
      <w:r w:rsidR="00C54498">
        <w:rPr>
          <w:rFonts w:ascii="Arial" w:hAnsi="Arial" w:hint="cs"/>
          <w:noProof w:val="0"/>
          <w:rtl/>
        </w:rPr>
        <w:t xml:space="preserve">צוין כי </w:t>
      </w:r>
      <w:r w:rsidRPr="00CB5609">
        <w:rPr>
          <w:rFonts w:ascii="Arial" w:hAnsi="Arial"/>
          <w:noProof w:val="0"/>
          <w:rtl/>
        </w:rPr>
        <w:t>ביום  23/2/20  ניתן צו לכינוס נכסיו של התובע וניתן היתר להמשך בירור ההליך.</w:t>
      </w:r>
    </w:p>
    <w:p w:rsidR="00A44B75" w:rsidRDefault="00A44B75" w:rsidP="00A44B75">
      <w:pPr>
        <w:pStyle w:val="ad"/>
        <w:spacing w:line="360" w:lineRule="auto"/>
        <w:jc w:val="both"/>
        <w:rPr>
          <w:rFonts w:ascii="Arial" w:hAnsi="Arial"/>
          <w:noProof w:val="0"/>
        </w:rPr>
      </w:pPr>
    </w:p>
    <w:p w:rsidR="00A44B75" w:rsidRPr="00A44B75" w:rsidRDefault="00A44B75" w:rsidP="00A44B75">
      <w:pPr>
        <w:pStyle w:val="ad"/>
        <w:numPr>
          <w:ilvl w:val="0"/>
          <w:numId w:val="2"/>
        </w:numPr>
        <w:spacing w:line="360" w:lineRule="auto"/>
        <w:rPr>
          <w:rFonts w:ascii="Arial" w:hAnsi="Arial"/>
          <w:noProof w:val="0"/>
          <w:rtl/>
        </w:rPr>
      </w:pPr>
      <w:r w:rsidRPr="00A44B75">
        <w:rPr>
          <w:rFonts w:ascii="Arial" w:hAnsi="Arial" w:hint="cs"/>
          <w:noProof w:val="0"/>
          <w:rtl/>
        </w:rPr>
        <w:t xml:space="preserve">בהעדר הסכמה נקבע מועד לדיון הוכחות. </w:t>
      </w:r>
      <w:r w:rsidRPr="00A44B75">
        <w:rPr>
          <w:rFonts w:ascii="Arial" w:hAnsi="Arial"/>
          <w:noProof w:val="0"/>
          <w:rtl/>
        </w:rPr>
        <w:t xml:space="preserve">עובר לישיבה הוגשו </w:t>
      </w:r>
      <w:r w:rsidRPr="00C54498">
        <w:rPr>
          <w:rFonts w:ascii="Arial" w:hAnsi="Arial"/>
          <w:b/>
          <w:bCs/>
          <w:noProof w:val="0"/>
          <w:rtl/>
        </w:rPr>
        <w:t>הרצאות פרטים עדכניות</w:t>
      </w:r>
      <w:r w:rsidRPr="00A44B75">
        <w:rPr>
          <w:rFonts w:ascii="Arial" w:hAnsi="Arial"/>
          <w:noProof w:val="0"/>
          <w:rtl/>
        </w:rPr>
        <w:t>.</w:t>
      </w:r>
    </w:p>
    <w:p w:rsidR="00A44B75" w:rsidRDefault="00A44B75" w:rsidP="00A44B75">
      <w:pPr>
        <w:spacing w:line="360" w:lineRule="auto"/>
        <w:ind w:firstLine="720"/>
        <w:rPr>
          <w:rFonts w:ascii="Arial" w:hAnsi="Arial"/>
          <w:noProof w:val="0"/>
          <w:rtl/>
        </w:rPr>
      </w:pPr>
      <w:r w:rsidRPr="00CB5609">
        <w:rPr>
          <w:rFonts w:ascii="Arial" w:hAnsi="Arial"/>
          <w:noProof w:val="0"/>
          <w:rtl/>
        </w:rPr>
        <w:t>ביום 9/7/21 הוגש מטעם התובע וביום  11/7/21 הוגש מטעם הנתבעת.</w:t>
      </w:r>
    </w:p>
    <w:p w:rsidR="00A44B75" w:rsidRPr="00CB5609" w:rsidRDefault="00A44B75" w:rsidP="00A44B75">
      <w:pPr>
        <w:spacing w:line="360" w:lineRule="auto"/>
        <w:ind w:firstLine="720"/>
        <w:rPr>
          <w:rFonts w:ascii="Arial" w:hAnsi="Arial"/>
          <w:noProof w:val="0"/>
          <w:rtl/>
        </w:rPr>
      </w:pPr>
    </w:p>
    <w:p w:rsidR="00A44B75" w:rsidRDefault="00CB5609" w:rsidP="00A44B75">
      <w:pPr>
        <w:pStyle w:val="ad"/>
        <w:numPr>
          <w:ilvl w:val="0"/>
          <w:numId w:val="2"/>
        </w:numPr>
        <w:spacing w:line="360" w:lineRule="auto"/>
        <w:jc w:val="both"/>
        <w:rPr>
          <w:rFonts w:ascii="Arial" w:hAnsi="Arial"/>
          <w:noProof w:val="0"/>
        </w:rPr>
      </w:pPr>
      <w:r w:rsidRPr="00C54498">
        <w:rPr>
          <w:rFonts w:ascii="Arial" w:hAnsi="Arial" w:hint="cs"/>
          <w:b/>
          <w:bCs/>
          <w:noProof w:val="0"/>
          <w:rtl/>
        </w:rPr>
        <w:t>י</w:t>
      </w:r>
      <w:r w:rsidRPr="00C54498">
        <w:rPr>
          <w:rFonts w:ascii="Arial" w:hAnsi="Arial"/>
          <w:b/>
          <w:bCs/>
          <w:noProof w:val="0"/>
          <w:rtl/>
        </w:rPr>
        <w:t>ש</w:t>
      </w:r>
      <w:r w:rsidR="00A44B75" w:rsidRPr="00C54498">
        <w:rPr>
          <w:rFonts w:ascii="Arial" w:hAnsi="Arial"/>
          <w:b/>
          <w:bCs/>
          <w:noProof w:val="0"/>
          <w:rtl/>
        </w:rPr>
        <w:t>יבת הוכחות</w:t>
      </w:r>
      <w:r w:rsidR="00A44B75">
        <w:rPr>
          <w:rFonts w:ascii="Arial" w:hAnsi="Arial"/>
          <w:noProof w:val="0"/>
          <w:rtl/>
        </w:rPr>
        <w:t xml:space="preserve"> התקיימה ביום 12/7/21</w:t>
      </w:r>
      <w:r w:rsidR="00A44B75">
        <w:rPr>
          <w:rFonts w:ascii="Arial" w:hAnsi="Arial" w:hint="cs"/>
          <w:noProof w:val="0"/>
          <w:rtl/>
        </w:rPr>
        <w:t>, ב</w:t>
      </w:r>
      <w:r w:rsidR="00A44B75" w:rsidRPr="00CB5609">
        <w:rPr>
          <w:rFonts w:ascii="Arial" w:hAnsi="Arial"/>
          <w:noProof w:val="0"/>
          <w:rtl/>
        </w:rPr>
        <w:t>ה נחקרו בעלי הדין ואבי הנתבעת מר דב סיני.</w:t>
      </w:r>
    </w:p>
    <w:p w:rsidR="00CB5609" w:rsidRPr="000057C3" w:rsidRDefault="00A44B75" w:rsidP="00C54498">
      <w:pPr>
        <w:pStyle w:val="ad"/>
        <w:spacing w:line="360" w:lineRule="auto"/>
        <w:jc w:val="both"/>
        <w:rPr>
          <w:rFonts w:ascii="Arial" w:hAnsi="Arial"/>
          <w:noProof w:val="0"/>
          <w:rtl/>
        </w:rPr>
      </w:pPr>
      <w:r w:rsidRPr="000057C3">
        <w:rPr>
          <w:rFonts w:ascii="Arial" w:hAnsi="Arial" w:hint="cs"/>
          <w:noProof w:val="0"/>
          <w:rtl/>
        </w:rPr>
        <w:t xml:space="preserve">בהעדר הסכמה הוגשו </w:t>
      </w:r>
      <w:r w:rsidR="00266101" w:rsidRPr="000057C3">
        <w:rPr>
          <w:rFonts w:ascii="Arial" w:hAnsi="Arial" w:hint="cs"/>
          <w:noProof w:val="0"/>
          <w:rtl/>
        </w:rPr>
        <w:t xml:space="preserve">סיכומי </w:t>
      </w:r>
      <w:r w:rsidR="00C54498">
        <w:rPr>
          <w:rFonts w:ascii="Arial" w:hAnsi="Arial" w:hint="cs"/>
          <w:noProof w:val="0"/>
          <w:rtl/>
        </w:rPr>
        <w:t>ה</w:t>
      </w:r>
      <w:r w:rsidR="00266101" w:rsidRPr="000057C3">
        <w:rPr>
          <w:rFonts w:ascii="Arial" w:hAnsi="Arial" w:hint="cs"/>
          <w:noProof w:val="0"/>
          <w:rtl/>
        </w:rPr>
        <w:t xml:space="preserve">תובע ביום 24/10/21 וסיכומי </w:t>
      </w:r>
      <w:r w:rsidR="00C54498">
        <w:rPr>
          <w:rFonts w:ascii="Arial" w:hAnsi="Arial" w:hint="cs"/>
          <w:noProof w:val="0"/>
          <w:rtl/>
        </w:rPr>
        <w:t>ה</w:t>
      </w:r>
      <w:r w:rsidR="00266101" w:rsidRPr="000057C3">
        <w:rPr>
          <w:rFonts w:ascii="Arial" w:hAnsi="Arial" w:hint="cs"/>
          <w:noProof w:val="0"/>
          <w:rtl/>
        </w:rPr>
        <w:t>נתבעת ביום 6/12/21.</w:t>
      </w:r>
    </w:p>
    <w:p w:rsidR="00CB5609" w:rsidRDefault="00CB5609" w:rsidP="00D90E6D">
      <w:pPr>
        <w:spacing w:line="360" w:lineRule="auto"/>
        <w:jc w:val="both"/>
        <w:rPr>
          <w:rFonts w:ascii="Arial" w:hAnsi="Arial"/>
          <w:noProof w:val="0"/>
          <w:rtl/>
        </w:rPr>
      </w:pPr>
    </w:p>
    <w:p w:rsidR="00D55367" w:rsidRDefault="00D55367">
      <w:pPr>
        <w:spacing w:line="360" w:lineRule="auto"/>
        <w:jc w:val="both"/>
        <w:rPr>
          <w:rFonts w:ascii="Arial" w:hAnsi="Arial"/>
          <w:noProof w:val="0"/>
          <w:rtl/>
        </w:rPr>
      </w:pPr>
    </w:p>
    <w:p w:rsidR="00834BEA" w:rsidRPr="00C54498" w:rsidRDefault="00A44B75">
      <w:pPr>
        <w:spacing w:line="360" w:lineRule="auto"/>
        <w:jc w:val="both"/>
        <w:rPr>
          <w:rFonts w:ascii="Arial" w:hAnsi="Arial"/>
          <w:b/>
          <w:bCs/>
          <w:noProof w:val="0"/>
          <w:u w:val="single"/>
          <w:rtl/>
        </w:rPr>
      </w:pPr>
      <w:r w:rsidRPr="00C54498">
        <w:rPr>
          <w:rFonts w:ascii="Arial" w:hAnsi="Arial" w:hint="cs"/>
          <w:b/>
          <w:bCs/>
          <w:noProof w:val="0"/>
          <w:u w:val="single"/>
          <w:rtl/>
        </w:rPr>
        <w:t xml:space="preserve">עיקרי </w:t>
      </w:r>
      <w:r w:rsidR="00C54498">
        <w:rPr>
          <w:rFonts w:ascii="Arial" w:hAnsi="Arial" w:hint="cs"/>
          <w:b/>
          <w:bCs/>
          <w:noProof w:val="0"/>
          <w:u w:val="single"/>
          <w:rtl/>
        </w:rPr>
        <w:t>טענות האב (התובע)</w:t>
      </w:r>
      <w:r w:rsidR="00834BEA" w:rsidRPr="00C54498">
        <w:rPr>
          <w:rFonts w:ascii="Arial" w:hAnsi="Arial" w:hint="cs"/>
          <w:b/>
          <w:bCs/>
          <w:noProof w:val="0"/>
          <w:u w:val="single"/>
          <w:rtl/>
        </w:rPr>
        <w:t>:</w:t>
      </w:r>
    </w:p>
    <w:p w:rsidR="00A44B75" w:rsidRPr="00B95F57" w:rsidRDefault="00A44B75">
      <w:pPr>
        <w:spacing w:line="360" w:lineRule="auto"/>
        <w:jc w:val="both"/>
        <w:rPr>
          <w:rFonts w:ascii="Arial" w:hAnsi="Arial"/>
          <w:b/>
          <w:bCs/>
          <w:noProof w:val="0"/>
          <w:rtl/>
        </w:rPr>
      </w:pPr>
    </w:p>
    <w:p w:rsidR="008E46A0" w:rsidRDefault="008E46A0" w:rsidP="008E46A0">
      <w:pPr>
        <w:pStyle w:val="ad"/>
        <w:numPr>
          <w:ilvl w:val="0"/>
          <w:numId w:val="2"/>
        </w:numPr>
        <w:spacing w:line="360" w:lineRule="auto"/>
        <w:jc w:val="both"/>
        <w:rPr>
          <w:rFonts w:ascii="Arial" w:hAnsi="Arial"/>
          <w:noProof w:val="0"/>
        </w:rPr>
      </w:pPr>
      <w:r>
        <w:rPr>
          <w:rFonts w:ascii="Arial" w:hAnsi="Arial" w:hint="cs"/>
          <w:noProof w:val="0"/>
          <w:rtl/>
        </w:rPr>
        <w:t xml:space="preserve">טענתו המרכזית היא כי </w:t>
      </w:r>
      <w:r w:rsidR="00D4530F" w:rsidRPr="00A44B75">
        <w:rPr>
          <w:rFonts w:ascii="Arial" w:hAnsi="Arial" w:hint="cs"/>
          <w:noProof w:val="0"/>
          <w:rtl/>
        </w:rPr>
        <w:t xml:space="preserve">מיום 18/5/15 מגדל הקטינות </w:t>
      </w:r>
      <w:r>
        <w:rPr>
          <w:rFonts w:ascii="Arial" w:hAnsi="Arial" w:hint="cs"/>
          <w:noProof w:val="0"/>
          <w:rtl/>
        </w:rPr>
        <w:t>לבד</w:t>
      </w:r>
      <w:r w:rsidR="00D4530F" w:rsidRPr="00A44B75">
        <w:rPr>
          <w:rFonts w:ascii="Arial" w:hAnsi="Arial" w:hint="cs"/>
          <w:noProof w:val="0"/>
          <w:rtl/>
        </w:rPr>
        <w:t>ו</w:t>
      </w:r>
      <w:r>
        <w:rPr>
          <w:rFonts w:ascii="Arial" w:hAnsi="Arial" w:hint="cs"/>
          <w:noProof w:val="0"/>
          <w:rtl/>
        </w:rPr>
        <w:t>,</w:t>
      </w:r>
      <w:r w:rsidR="00D4530F" w:rsidRPr="00A44B75">
        <w:rPr>
          <w:rFonts w:ascii="Arial" w:hAnsi="Arial" w:hint="cs"/>
          <w:noProof w:val="0"/>
          <w:rtl/>
        </w:rPr>
        <w:t xml:space="preserve"> ללא סיוע </w:t>
      </w:r>
      <w:r>
        <w:rPr>
          <w:rFonts w:ascii="Arial" w:hAnsi="Arial" w:hint="cs"/>
          <w:noProof w:val="0"/>
          <w:rtl/>
        </w:rPr>
        <w:t>מצד האם</w:t>
      </w:r>
      <w:r w:rsidR="00D4530F" w:rsidRPr="00A44B75">
        <w:rPr>
          <w:rFonts w:ascii="Arial" w:hAnsi="Arial" w:hint="cs"/>
          <w:noProof w:val="0"/>
          <w:rtl/>
        </w:rPr>
        <w:t>.</w:t>
      </w:r>
      <w:r w:rsidR="00A44B75" w:rsidRPr="00A44B75">
        <w:rPr>
          <w:rFonts w:ascii="Arial" w:hAnsi="Arial" w:hint="cs"/>
          <w:noProof w:val="0"/>
          <w:rtl/>
        </w:rPr>
        <w:t xml:space="preserve"> </w:t>
      </w:r>
    </w:p>
    <w:p w:rsidR="0021584A" w:rsidRDefault="0021584A" w:rsidP="0021584A">
      <w:pPr>
        <w:pStyle w:val="ad"/>
        <w:spacing w:line="360" w:lineRule="auto"/>
        <w:jc w:val="both"/>
        <w:rPr>
          <w:rFonts w:ascii="Arial" w:hAnsi="Arial"/>
          <w:noProof w:val="0"/>
        </w:rPr>
      </w:pPr>
    </w:p>
    <w:p w:rsidR="008E46A0" w:rsidRDefault="008E46A0" w:rsidP="0021584A">
      <w:pPr>
        <w:pStyle w:val="ad"/>
        <w:numPr>
          <w:ilvl w:val="0"/>
          <w:numId w:val="2"/>
        </w:numPr>
        <w:spacing w:line="360" w:lineRule="auto"/>
        <w:jc w:val="both"/>
        <w:rPr>
          <w:rFonts w:ascii="Arial" w:hAnsi="Arial"/>
          <w:noProof w:val="0"/>
        </w:rPr>
      </w:pPr>
      <w:r>
        <w:rPr>
          <w:rFonts w:ascii="Arial" w:hAnsi="Arial" w:hint="cs"/>
          <w:noProof w:val="0"/>
          <w:rtl/>
        </w:rPr>
        <w:t>הכנסתו בסיסית</w:t>
      </w:r>
      <w:r w:rsidR="00434008">
        <w:rPr>
          <w:rFonts w:ascii="Arial" w:hAnsi="Arial" w:hint="cs"/>
          <w:noProof w:val="0"/>
          <w:rtl/>
        </w:rPr>
        <w:t>.</w:t>
      </w:r>
      <w:r>
        <w:rPr>
          <w:rFonts w:ascii="Arial" w:hAnsi="Arial" w:hint="cs"/>
          <w:noProof w:val="0"/>
          <w:rtl/>
        </w:rPr>
        <w:t xml:space="preserve"> בתחילת ההליכים </w:t>
      </w:r>
      <w:r w:rsidR="00A44B75" w:rsidRPr="00A44B75">
        <w:rPr>
          <w:rFonts w:ascii="Arial" w:hAnsi="Arial" w:hint="cs"/>
          <w:noProof w:val="0"/>
          <w:rtl/>
        </w:rPr>
        <w:t>ע</w:t>
      </w:r>
      <w:r w:rsidR="00D4530F" w:rsidRPr="00A44B75">
        <w:rPr>
          <w:rFonts w:ascii="Arial" w:hAnsi="Arial" w:hint="cs"/>
          <w:noProof w:val="0"/>
          <w:rtl/>
        </w:rPr>
        <w:t xml:space="preserve">בד כנהג מונית שכיר תמורת שכר מינימום </w:t>
      </w:r>
      <w:r>
        <w:rPr>
          <w:rFonts w:ascii="Arial" w:hAnsi="Arial" w:hint="cs"/>
          <w:noProof w:val="0"/>
          <w:rtl/>
        </w:rPr>
        <w:t>בסך</w:t>
      </w:r>
      <w:r w:rsidR="00D4530F" w:rsidRPr="00A44B75">
        <w:rPr>
          <w:rFonts w:ascii="Arial" w:hAnsi="Arial" w:hint="cs"/>
          <w:noProof w:val="0"/>
          <w:rtl/>
        </w:rPr>
        <w:t xml:space="preserve"> 5</w:t>
      </w:r>
      <w:r>
        <w:rPr>
          <w:rFonts w:ascii="Arial" w:hAnsi="Arial" w:hint="cs"/>
          <w:noProof w:val="0"/>
          <w:rtl/>
        </w:rPr>
        <w:t>,</w:t>
      </w:r>
      <w:r w:rsidR="00D4530F" w:rsidRPr="00A44B75">
        <w:rPr>
          <w:rFonts w:ascii="Arial" w:hAnsi="Arial" w:hint="cs"/>
          <w:noProof w:val="0"/>
          <w:rtl/>
        </w:rPr>
        <w:t xml:space="preserve">300 ₪ </w:t>
      </w:r>
      <w:r>
        <w:rPr>
          <w:rFonts w:ascii="Arial" w:hAnsi="Arial" w:hint="cs"/>
          <w:noProof w:val="0"/>
          <w:rtl/>
        </w:rPr>
        <w:t>בצירוף</w:t>
      </w:r>
      <w:r w:rsidR="00D4530F" w:rsidRPr="00A44B75">
        <w:rPr>
          <w:rFonts w:ascii="Arial" w:hAnsi="Arial" w:hint="cs"/>
          <w:noProof w:val="0"/>
          <w:rtl/>
        </w:rPr>
        <w:t xml:space="preserve"> השלמת הכנסה בסך 1</w:t>
      </w:r>
      <w:r>
        <w:rPr>
          <w:rFonts w:ascii="Arial" w:hAnsi="Arial" w:hint="cs"/>
          <w:noProof w:val="0"/>
          <w:rtl/>
        </w:rPr>
        <w:t>,</w:t>
      </w:r>
      <w:r w:rsidR="00D4530F" w:rsidRPr="00A44B75">
        <w:rPr>
          <w:rFonts w:ascii="Arial" w:hAnsi="Arial" w:hint="cs"/>
          <w:noProof w:val="0"/>
          <w:rtl/>
        </w:rPr>
        <w:t>351 ₪</w:t>
      </w:r>
      <w:r>
        <w:rPr>
          <w:rFonts w:ascii="Arial" w:hAnsi="Arial" w:hint="cs"/>
          <w:noProof w:val="0"/>
          <w:rtl/>
        </w:rPr>
        <w:t xml:space="preserve">, בהמשך עבד כשכיר תמורת שכר מעט גבוה יותר וכיום עובד </w:t>
      </w:r>
      <w:r w:rsidR="0021584A">
        <w:rPr>
          <w:rFonts w:ascii="Arial" w:hAnsi="Arial" w:hint="cs"/>
          <w:noProof w:val="0"/>
          <w:rtl/>
        </w:rPr>
        <w:t>כשכיר</w:t>
      </w:r>
      <w:r>
        <w:rPr>
          <w:rFonts w:ascii="Arial" w:hAnsi="Arial" w:hint="cs"/>
          <w:noProof w:val="0"/>
          <w:rtl/>
        </w:rPr>
        <w:t xml:space="preserve"> תמורת כ- 9,000 ₪ לחודש. </w:t>
      </w:r>
      <w:r w:rsidR="00D4530F" w:rsidRPr="00A44B75">
        <w:rPr>
          <w:rFonts w:ascii="Arial" w:hAnsi="Arial" w:hint="cs"/>
          <w:noProof w:val="0"/>
          <w:rtl/>
        </w:rPr>
        <w:t xml:space="preserve">  </w:t>
      </w:r>
    </w:p>
    <w:p w:rsidR="00BA18E7" w:rsidRPr="00BA18E7" w:rsidRDefault="00BA18E7" w:rsidP="00BA18E7">
      <w:pPr>
        <w:pStyle w:val="ad"/>
        <w:rPr>
          <w:rFonts w:ascii="Arial" w:hAnsi="Arial"/>
          <w:noProof w:val="0"/>
          <w:rtl/>
        </w:rPr>
      </w:pPr>
    </w:p>
    <w:p w:rsidR="00D4530F" w:rsidRDefault="00BA18E7" w:rsidP="009F3E59">
      <w:pPr>
        <w:pStyle w:val="ad"/>
        <w:numPr>
          <w:ilvl w:val="0"/>
          <w:numId w:val="2"/>
        </w:numPr>
        <w:spacing w:line="360" w:lineRule="auto"/>
        <w:jc w:val="both"/>
        <w:rPr>
          <w:rFonts w:ascii="Arial" w:hAnsi="Arial"/>
          <w:noProof w:val="0"/>
        </w:rPr>
      </w:pPr>
      <w:r>
        <w:rPr>
          <w:rFonts w:ascii="Arial" w:hAnsi="Arial" w:hint="cs"/>
          <w:noProof w:val="0"/>
          <w:rtl/>
        </w:rPr>
        <w:t xml:space="preserve">האב </w:t>
      </w:r>
      <w:r w:rsidR="009F3E59">
        <w:rPr>
          <w:rFonts w:ascii="Arial" w:hAnsi="Arial" w:hint="cs"/>
          <w:noProof w:val="0"/>
          <w:rtl/>
        </w:rPr>
        <w:t xml:space="preserve">מצויין כי </w:t>
      </w:r>
      <w:r w:rsidR="00A44B75" w:rsidRPr="00A44B75">
        <w:rPr>
          <w:rFonts w:ascii="Arial" w:hAnsi="Arial" w:hint="cs"/>
          <w:noProof w:val="0"/>
          <w:rtl/>
        </w:rPr>
        <w:t>ז</w:t>
      </w:r>
      <w:r w:rsidR="009F3E59">
        <w:rPr>
          <w:rFonts w:ascii="Arial" w:hAnsi="Arial" w:hint="cs"/>
          <w:noProof w:val="0"/>
          <w:rtl/>
        </w:rPr>
        <w:t xml:space="preserve">כאי לקצבת ילדים ע"ס 700 ₪ אך טוען כי </w:t>
      </w:r>
      <w:r w:rsidR="00D4530F" w:rsidRPr="00A44B75">
        <w:rPr>
          <w:rFonts w:ascii="Arial" w:hAnsi="Arial" w:hint="cs"/>
          <w:noProof w:val="0"/>
          <w:rtl/>
        </w:rPr>
        <w:t>מ</w:t>
      </w:r>
      <w:r w:rsidR="00EB287D" w:rsidRPr="00A44B75">
        <w:rPr>
          <w:rFonts w:ascii="Arial" w:hAnsi="Arial" w:hint="cs"/>
          <w:noProof w:val="0"/>
          <w:rtl/>
        </w:rPr>
        <w:t xml:space="preserve">קוזזת לטובת חוב </w:t>
      </w:r>
      <w:r w:rsidR="009F3E59">
        <w:rPr>
          <w:rFonts w:ascii="Arial" w:hAnsi="Arial" w:hint="cs"/>
          <w:noProof w:val="0"/>
          <w:rtl/>
        </w:rPr>
        <w:t xml:space="preserve">כלפי המוסד לביטוח לאומי. </w:t>
      </w:r>
    </w:p>
    <w:p w:rsidR="009F3E59" w:rsidRDefault="009F3E59" w:rsidP="00434008">
      <w:pPr>
        <w:pStyle w:val="ad"/>
        <w:numPr>
          <w:ilvl w:val="0"/>
          <w:numId w:val="2"/>
        </w:numPr>
        <w:spacing w:line="360" w:lineRule="auto"/>
        <w:jc w:val="both"/>
        <w:rPr>
          <w:rFonts w:ascii="Arial" w:hAnsi="Arial"/>
          <w:noProof w:val="0"/>
        </w:rPr>
      </w:pPr>
      <w:r>
        <w:rPr>
          <w:rFonts w:ascii="Arial" w:hAnsi="Arial" w:hint="cs"/>
          <w:noProof w:val="0"/>
          <w:rtl/>
        </w:rPr>
        <w:t xml:space="preserve">טוען כי שקוע בחובות רבים, לרבות פסק הדין הכספי בו חוייב בתשלום לאם הילדים. בתחילת ההליכים טען כי ננקטו כלפיו הליכי הוצאה לפועל כאשר במסגרת איחוד תיקים נדרש לשלם 1,500 ₪ לחודש. בהמשך ציין כי ניהל הליך חדלות פירעון במסגרתו נדרש בתשלום חדשי גבוה יותר. </w:t>
      </w:r>
    </w:p>
    <w:p w:rsidR="00BA18E7" w:rsidRDefault="00BA18E7" w:rsidP="00BA18E7">
      <w:pPr>
        <w:pStyle w:val="ad"/>
        <w:spacing w:line="360" w:lineRule="auto"/>
        <w:jc w:val="both"/>
        <w:rPr>
          <w:rFonts w:ascii="Arial" w:hAnsi="Arial"/>
          <w:noProof w:val="0"/>
        </w:rPr>
      </w:pPr>
    </w:p>
    <w:p w:rsidR="009F3E59" w:rsidRDefault="009F3E59" w:rsidP="000823DA">
      <w:pPr>
        <w:pStyle w:val="ad"/>
        <w:numPr>
          <w:ilvl w:val="0"/>
          <w:numId w:val="2"/>
        </w:numPr>
        <w:spacing w:line="360" w:lineRule="auto"/>
        <w:jc w:val="both"/>
        <w:rPr>
          <w:rFonts w:ascii="Arial" w:hAnsi="Arial"/>
          <w:noProof w:val="0"/>
        </w:rPr>
      </w:pPr>
      <w:r>
        <w:rPr>
          <w:rFonts w:ascii="Arial" w:hAnsi="Arial" w:hint="cs"/>
          <w:noProof w:val="0"/>
          <w:rtl/>
        </w:rPr>
        <w:t xml:space="preserve">כיום מתגורר בדירה שכורה עבורה נדרש לשלם 4,200 ₪ לחודש, כאשר בסיכומיו צוין כי  מקבל </w:t>
      </w:r>
      <w:r w:rsidRPr="00A44B75">
        <w:rPr>
          <w:rFonts w:ascii="Arial" w:hAnsi="Arial" w:hint="cs"/>
          <w:noProof w:val="0"/>
          <w:rtl/>
        </w:rPr>
        <w:t xml:space="preserve">סיוע בשכר דירה בסך </w:t>
      </w:r>
      <w:r w:rsidR="000823DA">
        <w:rPr>
          <w:rFonts w:ascii="Arial" w:hAnsi="Arial" w:hint="cs"/>
          <w:noProof w:val="0"/>
          <w:rtl/>
        </w:rPr>
        <w:t>2,73</w:t>
      </w:r>
      <w:r>
        <w:rPr>
          <w:rFonts w:ascii="Arial" w:hAnsi="Arial" w:hint="cs"/>
          <w:noProof w:val="0"/>
          <w:rtl/>
        </w:rPr>
        <w:t xml:space="preserve">0 ₪ לחודש. </w:t>
      </w:r>
    </w:p>
    <w:p w:rsidR="00BA18E7" w:rsidRPr="00BA18E7" w:rsidRDefault="00BA18E7" w:rsidP="00BA18E7">
      <w:pPr>
        <w:pStyle w:val="ad"/>
        <w:rPr>
          <w:rFonts w:ascii="Arial" w:hAnsi="Arial"/>
          <w:noProof w:val="0"/>
          <w:rtl/>
        </w:rPr>
      </w:pPr>
    </w:p>
    <w:p w:rsidR="009F3E59" w:rsidRDefault="009F3E59" w:rsidP="00A44B75">
      <w:pPr>
        <w:pStyle w:val="ad"/>
        <w:numPr>
          <w:ilvl w:val="0"/>
          <w:numId w:val="2"/>
        </w:numPr>
        <w:spacing w:line="360" w:lineRule="auto"/>
        <w:jc w:val="both"/>
        <w:rPr>
          <w:rFonts w:ascii="Arial" w:hAnsi="Arial"/>
          <w:noProof w:val="0"/>
        </w:rPr>
      </w:pPr>
      <w:r>
        <w:rPr>
          <w:rFonts w:ascii="Arial" w:hAnsi="Arial" w:hint="cs"/>
          <w:noProof w:val="0"/>
          <w:rtl/>
        </w:rPr>
        <w:t>נוסף על הבנות, לאב בת גדולה יותר מקשר קודם שגילה 23 שנים וכן תינוק מקשר מאוחר יותר, המתגורר עם אימו בנפרד ואף אותו עליו לפרנ</w:t>
      </w:r>
      <w:r w:rsidR="007E3BE6">
        <w:rPr>
          <w:rFonts w:ascii="Arial" w:hAnsi="Arial" w:hint="cs"/>
          <w:noProof w:val="0"/>
          <w:rtl/>
        </w:rPr>
        <w:t xml:space="preserve">ס. </w:t>
      </w:r>
    </w:p>
    <w:p w:rsidR="00BA18E7" w:rsidRPr="00BA18E7" w:rsidRDefault="00BA18E7" w:rsidP="00BA18E7">
      <w:pPr>
        <w:pStyle w:val="ad"/>
        <w:rPr>
          <w:rFonts w:ascii="Arial" w:hAnsi="Arial"/>
          <w:noProof w:val="0"/>
          <w:rtl/>
        </w:rPr>
      </w:pPr>
    </w:p>
    <w:p w:rsidR="00D809EC" w:rsidRDefault="007E3BE6" w:rsidP="0021584A">
      <w:pPr>
        <w:pStyle w:val="ad"/>
        <w:numPr>
          <w:ilvl w:val="0"/>
          <w:numId w:val="2"/>
        </w:numPr>
        <w:spacing w:line="360" w:lineRule="auto"/>
        <w:jc w:val="both"/>
        <w:rPr>
          <w:rFonts w:ascii="Arial" w:hAnsi="Arial"/>
          <w:noProof w:val="0"/>
        </w:rPr>
      </w:pPr>
      <w:r w:rsidRPr="00601A8E">
        <w:rPr>
          <w:rFonts w:ascii="Arial" w:hAnsi="Arial" w:hint="cs"/>
          <w:noProof w:val="0"/>
          <w:rtl/>
        </w:rPr>
        <w:t>אם הבנות, לטענ</w:t>
      </w:r>
      <w:r w:rsidR="0021584A">
        <w:rPr>
          <w:rFonts w:ascii="Arial" w:hAnsi="Arial" w:hint="cs"/>
          <w:noProof w:val="0"/>
          <w:rtl/>
        </w:rPr>
        <w:t>תו, עובדת במשרה מלאה בסופרמרקט,</w:t>
      </w:r>
      <w:r w:rsidRPr="00601A8E">
        <w:rPr>
          <w:rFonts w:ascii="Arial" w:hAnsi="Arial" w:hint="cs"/>
          <w:noProof w:val="0"/>
          <w:rtl/>
        </w:rPr>
        <w:t xml:space="preserve"> בעלת רכוש (מספר ציבורי של מונית) </w:t>
      </w:r>
      <w:r w:rsidR="00D809EC" w:rsidRPr="00601A8E">
        <w:rPr>
          <w:rFonts w:ascii="Arial" w:hAnsi="Arial" w:hint="cs"/>
          <w:noProof w:val="0"/>
          <w:rtl/>
        </w:rPr>
        <w:t xml:space="preserve">בסיכומיו הוסיף כי יש באפשרותה של האם להגדיל את היקף שכרה לאור היותה בעלת תואר ראשון. עוד טען כי לאם כ- 80,000 ₪ בחברת </w:t>
      </w:r>
      <w:r w:rsidR="0021584A">
        <w:rPr>
          <w:rFonts w:ascii="Arial" w:hAnsi="Arial" w:hint="cs"/>
          <w:noProof w:val="0"/>
          <w:rtl/>
        </w:rPr>
        <w:t>אחזקות</w:t>
      </w:r>
      <w:r w:rsidR="00D809EC" w:rsidRPr="00601A8E">
        <w:rPr>
          <w:rFonts w:ascii="Arial" w:hAnsi="Arial" w:hint="cs"/>
          <w:noProof w:val="0"/>
          <w:rtl/>
        </w:rPr>
        <w:t xml:space="preserve">, מכונית בשווי 70,000 ₪ </w:t>
      </w:r>
      <w:r w:rsidR="00C72405">
        <w:rPr>
          <w:rFonts w:ascii="Arial" w:hAnsi="Arial" w:hint="cs"/>
          <w:noProof w:val="0"/>
          <w:rtl/>
        </w:rPr>
        <w:t>ו</w:t>
      </w:r>
      <w:r w:rsidR="00D809EC" w:rsidRPr="00601A8E">
        <w:rPr>
          <w:rFonts w:ascii="Arial" w:hAnsi="Arial" w:hint="cs"/>
          <w:noProof w:val="0"/>
          <w:rtl/>
        </w:rPr>
        <w:t xml:space="preserve">חסכונות נוספים שמפקידה אצל אביה. </w:t>
      </w:r>
      <w:r w:rsidR="00601A8E" w:rsidRPr="00601A8E">
        <w:rPr>
          <w:rFonts w:ascii="Arial" w:hAnsi="Arial" w:hint="cs"/>
          <w:noProof w:val="0"/>
          <w:rtl/>
        </w:rPr>
        <w:t xml:space="preserve">לשיטתו, </w:t>
      </w:r>
      <w:r w:rsidR="00D809EC" w:rsidRPr="00601A8E">
        <w:rPr>
          <w:rFonts w:ascii="Arial" w:hAnsi="Arial" w:hint="cs"/>
          <w:noProof w:val="0"/>
          <w:rtl/>
        </w:rPr>
        <w:t>הכנסתה הפנויה צריכה להיגזר מכושר השתכרותה בסך 8,000 ₪ לחודש. לאחר ניכוי הוצאות אישיות בסך 2000 ₪  היתרה היא 6000 ₪ לחודש</w:t>
      </w:r>
      <w:r w:rsidR="00601A8E" w:rsidRPr="00601A8E">
        <w:rPr>
          <w:rFonts w:ascii="Arial" w:hAnsi="Arial" w:hint="cs"/>
          <w:noProof w:val="0"/>
          <w:rtl/>
        </w:rPr>
        <w:t xml:space="preserve">, שהם בגדר הכנסה פנויה. </w:t>
      </w:r>
      <w:r w:rsidR="00D809EC" w:rsidRPr="00601A8E">
        <w:rPr>
          <w:rFonts w:ascii="Arial" w:hAnsi="Arial" w:hint="cs"/>
          <w:noProof w:val="0"/>
          <w:rtl/>
        </w:rPr>
        <w:t>לכך יש להוסיף השכירות הציבורית שהיא מקבלת ולהתחשב בחסכונותיה.</w:t>
      </w:r>
    </w:p>
    <w:p w:rsidR="00BA18E7" w:rsidRPr="00BA18E7" w:rsidRDefault="00BA18E7" w:rsidP="00BA18E7">
      <w:pPr>
        <w:pStyle w:val="ad"/>
        <w:rPr>
          <w:rFonts w:ascii="Arial" w:hAnsi="Arial"/>
          <w:noProof w:val="0"/>
          <w:rtl/>
        </w:rPr>
      </w:pPr>
    </w:p>
    <w:p w:rsidR="007E3BE6" w:rsidRDefault="007E3BE6" w:rsidP="00601A8E">
      <w:pPr>
        <w:pStyle w:val="ad"/>
        <w:numPr>
          <w:ilvl w:val="0"/>
          <w:numId w:val="2"/>
        </w:numPr>
        <w:spacing w:line="360" w:lineRule="auto"/>
        <w:jc w:val="both"/>
        <w:rPr>
          <w:rFonts w:ascii="Arial" w:hAnsi="Arial"/>
          <w:noProof w:val="0"/>
        </w:rPr>
      </w:pPr>
      <w:r w:rsidRPr="007E3BE6">
        <w:rPr>
          <w:rFonts w:ascii="Arial" w:hAnsi="Arial" w:hint="cs"/>
          <w:noProof w:val="0"/>
          <w:rtl/>
        </w:rPr>
        <w:t>צרכ</w:t>
      </w:r>
      <w:r w:rsidR="00601A8E">
        <w:rPr>
          <w:rFonts w:ascii="Arial" w:hAnsi="Arial" w:hint="cs"/>
          <w:noProof w:val="0"/>
          <w:rtl/>
        </w:rPr>
        <w:t>י</w:t>
      </w:r>
      <w:r w:rsidRPr="007E3BE6">
        <w:rPr>
          <w:rFonts w:ascii="Arial" w:hAnsi="Arial" w:hint="cs"/>
          <w:noProof w:val="0"/>
          <w:rtl/>
        </w:rPr>
        <w:t xml:space="preserve"> ה</w:t>
      </w:r>
      <w:r>
        <w:rPr>
          <w:rFonts w:ascii="Arial" w:hAnsi="Arial" w:hint="cs"/>
          <w:noProof w:val="0"/>
          <w:rtl/>
        </w:rPr>
        <w:t>בנו</w:t>
      </w:r>
      <w:r w:rsidRPr="007E3BE6">
        <w:rPr>
          <w:rFonts w:ascii="Arial" w:hAnsi="Arial" w:hint="cs"/>
          <w:noProof w:val="0"/>
          <w:rtl/>
        </w:rPr>
        <w:t>ת</w:t>
      </w:r>
      <w:r>
        <w:rPr>
          <w:rFonts w:ascii="Arial" w:hAnsi="Arial" w:hint="cs"/>
          <w:noProof w:val="0"/>
          <w:rtl/>
        </w:rPr>
        <w:t xml:space="preserve"> בכתב התביעה הוע</w:t>
      </w:r>
      <w:r w:rsidR="00D809EC">
        <w:rPr>
          <w:rFonts w:ascii="Arial" w:hAnsi="Arial" w:hint="cs"/>
          <w:noProof w:val="0"/>
          <w:rtl/>
        </w:rPr>
        <w:t>מ</w:t>
      </w:r>
      <w:r>
        <w:rPr>
          <w:rFonts w:ascii="Arial" w:hAnsi="Arial" w:hint="cs"/>
          <w:noProof w:val="0"/>
          <w:rtl/>
        </w:rPr>
        <w:t xml:space="preserve">דו על </w:t>
      </w:r>
      <w:r w:rsidRPr="007E3BE6">
        <w:rPr>
          <w:rFonts w:ascii="Arial" w:hAnsi="Arial" w:hint="cs"/>
          <w:noProof w:val="0"/>
          <w:rtl/>
        </w:rPr>
        <w:t xml:space="preserve">7,120 ₪ </w:t>
      </w:r>
      <w:r w:rsidR="00D809EC">
        <w:rPr>
          <w:rFonts w:ascii="Arial" w:hAnsi="Arial" w:hint="cs"/>
          <w:noProof w:val="0"/>
          <w:rtl/>
        </w:rPr>
        <w:t xml:space="preserve">לחודש, </w:t>
      </w:r>
      <w:r w:rsidR="00601A8E">
        <w:rPr>
          <w:rFonts w:ascii="Arial" w:hAnsi="Arial" w:hint="cs"/>
          <w:noProof w:val="0"/>
          <w:rtl/>
        </w:rPr>
        <w:t xml:space="preserve">וזאת על יסוד טענת האם בכתב התביעה שלה לפין צרכי המחיה, החינוך והבריאות עומדים על 1,900 ₪ לכל אחת הבנות. לכך יש להוסיף </w:t>
      </w:r>
      <w:r>
        <w:rPr>
          <w:rFonts w:ascii="Arial" w:hAnsi="Arial" w:hint="cs"/>
          <w:noProof w:val="0"/>
          <w:rtl/>
        </w:rPr>
        <w:t>חלקן היחסי במדור בסך 2</w:t>
      </w:r>
      <w:r w:rsidR="00601A8E">
        <w:rPr>
          <w:rFonts w:ascii="Arial" w:hAnsi="Arial" w:hint="cs"/>
          <w:noProof w:val="0"/>
          <w:rtl/>
        </w:rPr>
        <w:t>,</w:t>
      </w:r>
      <w:r>
        <w:rPr>
          <w:rFonts w:ascii="Arial" w:hAnsi="Arial" w:hint="cs"/>
          <w:noProof w:val="0"/>
          <w:rtl/>
        </w:rPr>
        <w:t>496 ₪ וב</w:t>
      </w:r>
      <w:r w:rsidRPr="007E3BE6">
        <w:rPr>
          <w:rFonts w:ascii="Arial" w:hAnsi="Arial" w:hint="cs"/>
          <w:noProof w:val="0"/>
          <w:rtl/>
        </w:rPr>
        <w:t>ס</w:t>
      </w:r>
      <w:r>
        <w:rPr>
          <w:rFonts w:ascii="Arial" w:hAnsi="Arial" w:hint="cs"/>
          <w:noProof w:val="0"/>
          <w:rtl/>
        </w:rPr>
        <w:t>ה</w:t>
      </w:r>
      <w:r w:rsidRPr="007E3BE6">
        <w:rPr>
          <w:rFonts w:ascii="Arial" w:hAnsi="Arial" w:hint="cs"/>
          <w:noProof w:val="0"/>
          <w:rtl/>
        </w:rPr>
        <w:t xml:space="preserve">"כ 9,616 </w:t>
      </w:r>
      <w:r>
        <w:rPr>
          <w:rFonts w:ascii="Arial" w:hAnsi="Arial" w:hint="cs"/>
          <w:noProof w:val="0"/>
          <w:rtl/>
        </w:rPr>
        <w:t xml:space="preserve">₪ לחודש. </w:t>
      </w:r>
    </w:p>
    <w:p w:rsidR="00BA18E7" w:rsidRPr="00BA18E7" w:rsidRDefault="00BA18E7" w:rsidP="00BA18E7">
      <w:pPr>
        <w:pStyle w:val="ad"/>
        <w:rPr>
          <w:rFonts w:ascii="Arial" w:hAnsi="Arial"/>
          <w:noProof w:val="0"/>
          <w:rtl/>
        </w:rPr>
      </w:pPr>
    </w:p>
    <w:p w:rsidR="00601A8E" w:rsidRDefault="00601A8E" w:rsidP="00601A8E">
      <w:pPr>
        <w:pStyle w:val="ad"/>
        <w:numPr>
          <w:ilvl w:val="0"/>
          <w:numId w:val="2"/>
        </w:numPr>
        <w:spacing w:line="360" w:lineRule="auto"/>
        <w:jc w:val="both"/>
        <w:rPr>
          <w:rFonts w:ascii="Arial" w:hAnsi="Arial"/>
          <w:noProof w:val="0"/>
        </w:rPr>
      </w:pPr>
      <w:r>
        <w:rPr>
          <w:rFonts w:ascii="Arial" w:hAnsi="Arial" w:hint="cs"/>
          <w:noProof w:val="0"/>
          <w:rtl/>
        </w:rPr>
        <w:t xml:space="preserve">זמני השהות עם הבנות מצומצמים יחסית, כאשר רק אחת לשבועיים לנות הבנות הצעירות בלבד בבית אביה בחיפה. </w:t>
      </w:r>
    </w:p>
    <w:p w:rsidR="00BA18E7" w:rsidRPr="00BA18E7" w:rsidRDefault="00BA18E7" w:rsidP="00BA18E7">
      <w:pPr>
        <w:pStyle w:val="ad"/>
        <w:rPr>
          <w:rFonts w:ascii="Arial" w:hAnsi="Arial"/>
          <w:noProof w:val="0"/>
          <w:rtl/>
        </w:rPr>
      </w:pPr>
    </w:p>
    <w:p w:rsidR="00601A8E" w:rsidRDefault="00601A8E" w:rsidP="00601A8E">
      <w:pPr>
        <w:pStyle w:val="ad"/>
        <w:numPr>
          <w:ilvl w:val="0"/>
          <w:numId w:val="2"/>
        </w:numPr>
        <w:spacing w:line="360" w:lineRule="auto"/>
        <w:jc w:val="both"/>
        <w:rPr>
          <w:rFonts w:ascii="Arial" w:hAnsi="Arial"/>
          <w:noProof w:val="0"/>
        </w:rPr>
      </w:pPr>
      <w:r>
        <w:rPr>
          <w:rFonts w:ascii="Arial" w:hAnsi="Arial" w:hint="cs"/>
          <w:noProof w:val="0"/>
          <w:rtl/>
        </w:rPr>
        <w:t>הבנות הגדולות יותר אינן מעוניינות בקשר עימה נוכח מורכבות התנהגותה כלפיהן. האם מעולם לא הסכימה לקבל טיפול בעניין זה ואף לא טרחה להגיש תביעה לשם חידוש קשר. במצב דברים זה, אין מקום לטענות "מרדנות" מצי</w:t>
      </w:r>
      <w:r w:rsidR="00BA18E7">
        <w:rPr>
          <w:rFonts w:ascii="Arial" w:hAnsi="Arial" w:hint="cs"/>
          <w:noProof w:val="0"/>
          <w:rtl/>
        </w:rPr>
        <w:t xml:space="preserve">דה. </w:t>
      </w:r>
    </w:p>
    <w:p w:rsidR="00BA18E7" w:rsidRPr="00BA18E7" w:rsidRDefault="00BA18E7" w:rsidP="00BA18E7">
      <w:pPr>
        <w:pStyle w:val="ad"/>
        <w:rPr>
          <w:rFonts w:ascii="Arial" w:hAnsi="Arial"/>
          <w:noProof w:val="0"/>
          <w:rtl/>
        </w:rPr>
      </w:pPr>
    </w:p>
    <w:p w:rsidR="007E3BE6" w:rsidRDefault="00D809EC" w:rsidP="00601A8E">
      <w:pPr>
        <w:pStyle w:val="ad"/>
        <w:numPr>
          <w:ilvl w:val="0"/>
          <w:numId w:val="2"/>
        </w:numPr>
        <w:spacing w:line="360" w:lineRule="auto"/>
        <w:jc w:val="both"/>
        <w:rPr>
          <w:rFonts w:ascii="Arial" w:hAnsi="Arial"/>
          <w:noProof w:val="0"/>
        </w:rPr>
      </w:pPr>
      <w:r>
        <w:rPr>
          <w:rFonts w:ascii="Arial" w:hAnsi="Arial" w:hint="cs"/>
          <w:noProof w:val="0"/>
          <w:rtl/>
        </w:rPr>
        <w:t xml:space="preserve">לשיטתו, </w:t>
      </w:r>
      <w:r w:rsidR="007E3BE6">
        <w:rPr>
          <w:rFonts w:ascii="Arial" w:hAnsi="Arial" w:hint="cs"/>
          <w:noProof w:val="0"/>
          <w:rtl/>
        </w:rPr>
        <w:t>נוכח זמני השהות המצומצמים</w:t>
      </w:r>
      <w:r w:rsidR="00601A8E">
        <w:rPr>
          <w:rFonts w:ascii="Arial" w:hAnsi="Arial" w:hint="cs"/>
          <w:noProof w:val="0"/>
          <w:rtl/>
        </w:rPr>
        <w:t xml:space="preserve"> וההכנסה הפנויה הרחבה, </w:t>
      </w:r>
      <w:r w:rsidR="007E3BE6">
        <w:rPr>
          <w:rFonts w:ascii="Arial" w:hAnsi="Arial" w:hint="cs"/>
          <w:noProof w:val="0"/>
          <w:rtl/>
        </w:rPr>
        <w:t>יש לחייב</w:t>
      </w:r>
      <w:r>
        <w:rPr>
          <w:rFonts w:ascii="Arial" w:hAnsi="Arial" w:hint="cs"/>
          <w:noProof w:val="0"/>
          <w:rtl/>
        </w:rPr>
        <w:t xml:space="preserve"> את האם </w:t>
      </w:r>
      <w:r w:rsidR="007E3BE6">
        <w:rPr>
          <w:rFonts w:ascii="Arial" w:hAnsi="Arial" w:hint="cs"/>
          <w:noProof w:val="0"/>
          <w:rtl/>
        </w:rPr>
        <w:t xml:space="preserve">לשאת ב- 60% צרכי הבנות, היינו 5,770 ₪ לחודש. </w:t>
      </w:r>
    </w:p>
    <w:p w:rsidR="00BA18E7" w:rsidRPr="00BA18E7" w:rsidRDefault="00BA18E7" w:rsidP="00BA18E7">
      <w:pPr>
        <w:pStyle w:val="ad"/>
        <w:rPr>
          <w:rFonts w:ascii="Arial" w:hAnsi="Arial"/>
          <w:noProof w:val="0"/>
          <w:rtl/>
        </w:rPr>
      </w:pPr>
    </w:p>
    <w:p w:rsidR="00BA18E7" w:rsidRDefault="00BA18E7" w:rsidP="00BA18E7">
      <w:pPr>
        <w:pStyle w:val="ad"/>
        <w:spacing w:line="360" w:lineRule="auto"/>
        <w:jc w:val="both"/>
        <w:rPr>
          <w:rFonts w:ascii="Arial" w:hAnsi="Arial"/>
          <w:noProof w:val="0"/>
          <w:rtl/>
        </w:rPr>
      </w:pPr>
    </w:p>
    <w:p w:rsidR="00834BEA" w:rsidRDefault="00A44B75">
      <w:pPr>
        <w:spacing w:line="360" w:lineRule="auto"/>
        <w:jc w:val="both"/>
        <w:rPr>
          <w:rFonts w:ascii="Arial" w:hAnsi="Arial"/>
          <w:b/>
          <w:bCs/>
          <w:noProof w:val="0"/>
          <w:u w:val="single"/>
          <w:rtl/>
        </w:rPr>
      </w:pPr>
      <w:r w:rsidRPr="00C54498">
        <w:rPr>
          <w:rFonts w:ascii="Arial" w:hAnsi="Arial" w:hint="cs"/>
          <w:b/>
          <w:bCs/>
          <w:noProof w:val="0"/>
          <w:u w:val="single"/>
          <w:rtl/>
        </w:rPr>
        <w:t xml:space="preserve">עיקרי </w:t>
      </w:r>
      <w:r w:rsidR="00834BEA" w:rsidRPr="00C54498">
        <w:rPr>
          <w:rFonts w:ascii="Arial" w:hAnsi="Arial" w:hint="cs"/>
          <w:b/>
          <w:bCs/>
          <w:noProof w:val="0"/>
          <w:u w:val="single"/>
          <w:rtl/>
        </w:rPr>
        <w:t xml:space="preserve">טענות </w:t>
      </w:r>
      <w:r w:rsidR="00C54498">
        <w:rPr>
          <w:rFonts w:ascii="Arial" w:hAnsi="Arial" w:hint="cs"/>
          <w:b/>
          <w:bCs/>
          <w:noProof w:val="0"/>
          <w:u w:val="single"/>
          <w:rtl/>
        </w:rPr>
        <w:t>האם (הנתבעת)</w:t>
      </w:r>
    </w:p>
    <w:p w:rsidR="008378A1" w:rsidRDefault="00BA18E7" w:rsidP="00BA18E7">
      <w:pPr>
        <w:pStyle w:val="ad"/>
        <w:numPr>
          <w:ilvl w:val="0"/>
          <w:numId w:val="2"/>
        </w:numPr>
        <w:spacing w:line="360" w:lineRule="auto"/>
        <w:jc w:val="both"/>
        <w:rPr>
          <w:rFonts w:ascii="Arial" w:hAnsi="Arial"/>
          <w:noProof w:val="0"/>
        </w:rPr>
      </w:pPr>
      <w:r>
        <w:rPr>
          <w:rFonts w:ascii="Arial" w:hAnsi="Arial" w:hint="cs"/>
          <w:noProof w:val="0"/>
          <w:rtl/>
        </w:rPr>
        <w:t xml:space="preserve">האם </w:t>
      </w:r>
      <w:r w:rsidR="0036159E" w:rsidRPr="0036159E">
        <w:rPr>
          <w:rFonts w:ascii="Arial" w:hAnsi="Arial" w:hint="cs"/>
          <w:noProof w:val="0"/>
          <w:rtl/>
        </w:rPr>
        <w:t xml:space="preserve">טוענת כי רב הנסתר על הגלוי בנוגע להכנסותיו </w:t>
      </w:r>
      <w:r>
        <w:rPr>
          <w:rFonts w:ascii="Arial" w:hAnsi="Arial" w:hint="cs"/>
          <w:noProof w:val="0"/>
          <w:rtl/>
        </w:rPr>
        <w:t>של האב</w:t>
      </w:r>
      <w:r w:rsidR="0036159E" w:rsidRPr="0036159E">
        <w:rPr>
          <w:rFonts w:ascii="Arial" w:hAnsi="Arial" w:hint="cs"/>
          <w:noProof w:val="0"/>
          <w:rtl/>
        </w:rPr>
        <w:t xml:space="preserve">. </w:t>
      </w:r>
      <w:r>
        <w:rPr>
          <w:rFonts w:ascii="Arial" w:hAnsi="Arial" w:hint="cs"/>
          <w:noProof w:val="0"/>
          <w:rtl/>
        </w:rPr>
        <w:t xml:space="preserve">בהיותו </w:t>
      </w:r>
      <w:r w:rsidR="0036159E" w:rsidRPr="0036159E">
        <w:rPr>
          <w:rFonts w:ascii="Arial" w:hAnsi="Arial" w:hint="cs"/>
          <w:noProof w:val="0"/>
          <w:rtl/>
        </w:rPr>
        <w:t>נהג מונית מאז ומ</w:t>
      </w:r>
      <w:r>
        <w:rPr>
          <w:rFonts w:ascii="Arial" w:hAnsi="Arial" w:hint="cs"/>
          <w:noProof w:val="0"/>
          <w:rtl/>
        </w:rPr>
        <w:t>עולם</w:t>
      </w:r>
      <w:r w:rsidR="0036159E" w:rsidRPr="0036159E">
        <w:rPr>
          <w:rFonts w:ascii="Arial" w:hAnsi="Arial" w:hint="cs"/>
          <w:noProof w:val="0"/>
          <w:rtl/>
        </w:rPr>
        <w:t xml:space="preserve"> הרוויח כספים במזומן שאינ</w:t>
      </w:r>
      <w:r w:rsidR="00B63E1B">
        <w:rPr>
          <w:rFonts w:ascii="Arial" w:hAnsi="Arial" w:hint="cs"/>
          <w:noProof w:val="0"/>
          <w:rtl/>
        </w:rPr>
        <w:t>ם מדווחים לרשויות המס.</w:t>
      </w:r>
      <w:r>
        <w:rPr>
          <w:rFonts w:ascii="Arial" w:hAnsi="Arial" w:hint="cs"/>
          <w:noProof w:val="0"/>
          <w:rtl/>
        </w:rPr>
        <w:t xml:space="preserve"> </w:t>
      </w:r>
      <w:r w:rsidR="0036159E" w:rsidRPr="0036159E">
        <w:rPr>
          <w:rFonts w:ascii="Arial" w:hAnsi="Arial" w:hint="cs"/>
          <w:noProof w:val="0"/>
          <w:rtl/>
        </w:rPr>
        <w:t>ככל הנראה כע</w:t>
      </w:r>
      <w:r w:rsidR="00B63E1B">
        <w:rPr>
          <w:rFonts w:ascii="Arial" w:hAnsi="Arial" w:hint="cs"/>
          <w:noProof w:val="0"/>
          <w:rtl/>
        </w:rPr>
        <w:t>צמאי</w:t>
      </w:r>
      <w:r w:rsidR="0036159E" w:rsidRPr="0036159E">
        <w:rPr>
          <w:rFonts w:ascii="Arial" w:hAnsi="Arial" w:hint="cs"/>
          <w:noProof w:val="0"/>
          <w:rtl/>
        </w:rPr>
        <w:t xml:space="preserve"> ולא רק כשכיר ועל כך מעידים התשלומים הגבוהים ל</w:t>
      </w:r>
      <w:r>
        <w:rPr>
          <w:rFonts w:ascii="Arial" w:hAnsi="Arial" w:hint="cs"/>
          <w:noProof w:val="0"/>
          <w:rtl/>
        </w:rPr>
        <w:t xml:space="preserve">מוסד לביטול לאומי ולרשויות המס. </w:t>
      </w:r>
    </w:p>
    <w:p w:rsidR="00BA18E7" w:rsidRDefault="00BA18E7" w:rsidP="00BA18E7">
      <w:pPr>
        <w:pStyle w:val="ad"/>
        <w:spacing w:line="360" w:lineRule="auto"/>
        <w:jc w:val="both"/>
        <w:rPr>
          <w:rFonts w:ascii="Arial" w:hAnsi="Arial"/>
          <w:noProof w:val="0"/>
        </w:rPr>
      </w:pPr>
    </w:p>
    <w:p w:rsidR="0036159E" w:rsidRDefault="00BA18E7" w:rsidP="00BA18E7">
      <w:pPr>
        <w:pStyle w:val="ad"/>
        <w:numPr>
          <w:ilvl w:val="0"/>
          <w:numId w:val="2"/>
        </w:numPr>
        <w:spacing w:line="360" w:lineRule="auto"/>
        <w:jc w:val="both"/>
        <w:rPr>
          <w:rFonts w:ascii="Arial" w:hAnsi="Arial"/>
          <w:noProof w:val="0"/>
        </w:rPr>
      </w:pPr>
      <w:r>
        <w:rPr>
          <w:rFonts w:ascii="Arial" w:hAnsi="Arial" w:hint="cs"/>
          <w:noProof w:val="0"/>
          <w:rtl/>
        </w:rPr>
        <w:t xml:space="preserve">לטענתה, האב הבטיח </w:t>
      </w:r>
      <w:r w:rsidR="0036159E">
        <w:rPr>
          <w:rFonts w:ascii="Arial" w:hAnsi="Arial" w:hint="cs"/>
          <w:noProof w:val="0"/>
          <w:rtl/>
        </w:rPr>
        <w:t>שלא ידרוש מ</w:t>
      </w:r>
      <w:r>
        <w:rPr>
          <w:rFonts w:ascii="Arial" w:hAnsi="Arial" w:hint="cs"/>
          <w:noProof w:val="0"/>
          <w:rtl/>
        </w:rPr>
        <w:t xml:space="preserve">מנה </w:t>
      </w:r>
      <w:r w:rsidR="0036159E">
        <w:rPr>
          <w:rFonts w:ascii="Arial" w:hAnsi="Arial" w:hint="cs"/>
          <w:noProof w:val="0"/>
          <w:rtl/>
        </w:rPr>
        <w:t xml:space="preserve">דבר אם </w:t>
      </w:r>
      <w:r>
        <w:rPr>
          <w:rFonts w:ascii="Arial" w:hAnsi="Arial" w:hint="cs"/>
          <w:noProof w:val="0"/>
          <w:rtl/>
        </w:rPr>
        <w:t xml:space="preserve">הבנות יעברו למשמורתו </w:t>
      </w:r>
      <w:r w:rsidR="0036159E">
        <w:rPr>
          <w:rFonts w:ascii="Arial" w:hAnsi="Arial" w:hint="cs"/>
          <w:noProof w:val="0"/>
          <w:rtl/>
        </w:rPr>
        <w:t xml:space="preserve"> אין </w:t>
      </w:r>
      <w:r w:rsidR="00B63E1B">
        <w:rPr>
          <w:rFonts w:ascii="Arial" w:hAnsi="Arial" w:hint="cs"/>
          <w:noProof w:val="0"/>
          <w:rtl/>
        </w:rPr>
        <w:t xml:space="preserve">שינוי נסיבות המצדיק התערבות </w:t>
      </w:r>
      <w:r>
        <w:rPr>
          <w:rFonts w:ascii="Arial" w:hAnsi="Arial" w:hint="cs"/>
          <w:noProof w:val="0"/>
          <w:rtl/>
        </w:rPr>
        <w:t xml:space="preserve">מחודשת מצד בית המשפט. </w:t>
      </w:r>
    </w:p>
    <w:p w:rsidR="00BA18E7" w:rsidRPr="00BA18E7" w:rsidRDefault="00BA18E7" w:rsidP="00BA18E7">
      <w:pPr>
        <w:pStyle w:val="ad"/>
        <w:rPr>
          <w:rFonts w:ascii="Arial" w:hAnsi="Arial"/>
          <w:noProof w:val="0"/>
          <w:rtl/>
        </w:rPr>
      </w:pPr>
    </w:p>
    <w:p w:rsidR="001E153A" w:rsidRDefault="00BA18E7" w:rsidP="0021584A">
      <w:pPr>
        <w:pStyle w:val="ad"/>
        <w:numPr>
          <w:ilvl w:val="0"/>
          <w:numId w:val="2"/>
        </w:numPr>
        <w:spacing w:line="360" w:lineRule="auto"/>
        <w:jc w:val="both"/>
        <w:rPr>
          <w:rFonts w:ascii="Arial" w:hAnsi="Arial"/>
          <w:noProof w:val="0"/>
          <w:rtl/>
        </w:rPr>
      </w:pPr>
      <w:r>
        <w:rPr>
          <w:rFonts w:ascii="Arial" w:hAnsi="Arial" w:hint="cs"/>
          <w:noProof w:val="0"/>
          <w:rtl/>
        </w:rPr>
        <w:t xml:space="preserve">האם טוענת כי היא עצמה </w:t>
      </w:r>
      <w:r w:rsidR="004417EE">
        <w:rPr>
          <w:rFonts w:ascii="Arial" w:hAnsi="Arial" w:hint="cs"/>
          <w:noProof w:val="0"/>
          <w:rtl/>
        </w:rPr>
        <w:t>עובדת ב</w:t>
      </w:r>
      <w:r>
        <w:rPr>
          <w:rFonts w:ascii="Arial" w:hAnsi="Arial" w:hint="cs"/>
          <w:noProof w:val="0"/>
          <w:rtl/>
        </w:rPr>
        <w:t xml:space="preserve">סופרמרקט </w:t>
      </w:r>
      <w:r w:rsidR="00EF0040">
        <w:rPr>
          <w:rFonts w:ascii="Arial" w:hAnsi="Arial" w:hint="cs"/>
          <w:noProof w:val="0"/>
          <w:rtl/>
        </w:rPr>
        <w:t xml:space="preserve">תמורת </w:t>
      </w:r>
      <w:r w:rsidR="004417EE">
        <w:rPr>
          <w:rFonts w:ascii="Arial" w:hAnsi="Arial" w:hint="cs"/>
          <w:noProof w:val="0"/>
          <w:rtl/>
        </w:rPr>
        <w:t>שכר מי</w:t>
      </w:r>
      <w:r w:rsidR="00D90E6D">
        <w:rPr>
          <w:rFonts w:ascii="Arial" w:hAnsi="Arial" w:hint="cs"/>
          <w:noProof w:val="0"/>
          <w:rtl/>
        </w:rPr>
        <w:t>נימו</w:t>
      </w:r>
      <w:r w:rsidR="004417EE">
        <w:rPr>
          <w:rFonts w:ascii="Arial" w:hAnsi="Arial" w:hint="cs"/>
          <w:noProof w:val="0"/>
          <w:rtl/>
        </w:rPr>
        <w:t>ם, ממשיכה להתגורר ב</w:t>
      </w:r>
      <w:r w:rsidR="00EF0040">
        <w:rPr>
          <w:rFonts w:ascii="Arial" w:hAnsi="Arial" w:hint="cs"/>
          <w:noProof w:val="0"/>
          <w:rtl/>
        </w:rPr>
        <w:t xml:space="preserve">מכוניתה, </w:t>
      </w:r>
      <w:r w:rsidR="004417EE">
        <w:rPr>
          <w:rFonts w:ascii="Arial" w:hAnsi="Arial" w:hint="cs"/>
          <w:noProof w:val="0"/>
          <w:rtl/>
        </w:rPr>
        <w:t xml:space="preserve">חוסכת שקל </w:t>
      </w:r>
      <w:r w:rsidR="00EF0040">
        <w:rPr>
          <w:rFonts w:ascii="Arial" w:hAnsi="Arial" w:hint="cs"/>
          <w:noProof w:val="0"/>
          <w:rtl/>
        </w:rPr>
        <w:t>ל</w:t>
      </w:r>
      <w:r w:rsidR="004417EE">
        <w:rPr>
          <w:rFonts w:ascii="Arial" w:hAnsi="Arial" w:hint="cs"/>
          <w:noProof w:val="0"/>
          <w:rtl/>
        </w:rPr>
        <w:t xml:space="preserve">שקל על מנת לרכוש קורת גג פשוטה. </w:t>
      </w:r>
      <w:r w:rsidR="001E153A" w:rsidRPr="00BA18E7">
        <w:rPr>
          <w:rFonts w:ascii="Arial" w:hAnsi="Arial" w:hint="cs"/>
          <w:noProof w:val="0"/>
          <w:rtl/>
        </w:rPr>
        <w:t xml:space="preserve">בסיכומיה </w:t>
      </w:r>
      <w:r w:rsidR="001E153A" w:rsidRPr="004826D0">
        <w:rPr>
          <w:rFonts w:ascii="Arial" w:hAnsi="Arial" w:hint="cs"/>
          <w:noProof w:val="0"/>
          <w:rtl/>
        </w:rPr>
        <w:t xml:space="preserve">מוסיפה כי במהלך הסגרים </w:t>
      </w:r>
      <w:r w:rsidR="001E153A">
        <w:rPr>
          <w:rFonts w:ascii="Arial" w:hAnsi="Arial" w:hint="cs"/>
          <w:noProof w:val="0"/>
          <w:rtl/>
        </w:rPr>
        <w:t xml:space="preserve">(בשל הקורונה) </w:t>
      </w:r>
      <w:r w:rsidR="001E153A" w:rsidRPr="004826D0">
        <w:rPr>
          <w:rFonts w:ascii="Arial" w:hAnsi="Arial" w:hint="cs"/>
          <w:noProof w:val="0"/>
          <w:rtl/>
        </w:rPr>
        <w:t xml:space="preserve">שכרה היה גבוה </w:t>
      </w:r>
      <w:r w:rsidR="001E153A">
        <w:rPr>
          <w:rFonts w:ascii="Arial" w:hAnsi="Arial" w:hint="cs"/>
          <w:noProof w:val="0"/>
          <w:rtl/>
        </w:rPr>
        <w:t>יותר,</w:t>
      </w:r>
      <w:r w:rsidR="001E153A" w:rsidRPr="004826D0">
        <w:rPr>
          <w:rFonts w:ascii="Arial" w:hAnsi="Arial" w:hint="cs"/>
          <w:noProof w:val="0"/>
          <w:rtl/>
        </w:rPr>
        <w:t xml:space="preserve"> אך למעלה משנה אין במקום עבודתה שעות נוספות בהיקפים המאפשרים לשדרג משכורתה מעבר ל</w:t>
      </w:r>
      <w:r w:rsidR="001E153A">
        <w:rPr>
          <w:rFonts w:ascii="Arial" w:hAnsi="Arial" w:hint="cs"/>
          <w:noProof w:val="0"/>
          <w:rtl/>
        </w:rPr>
        <w:t>מה שניתן לה.</w:t>
      </w:r>
    </w:p>
    <w:p w:rsidR="00EF0040" w:rsidRPr="00EF0040" w:rsidRDefault="00EF0040" w:rsidP="00EF0040">
      <w:pPr>
        <w:pStyle w:val="ad"/>
        <w:rPr>
          <w:rFonts w:ascii="Arial" w:hAnsi="Arial"/>
          <w:noProof w:val="0"/>
          <w:rtl/>
        </w:rPr>
      </w:pPr>
    </w:p>
    <w:p w:rsidR="001E153A" w:rsidRDefault="00EF0040" w:rsidP="00EF0040">
      <w:pPr>
        <w:pStyle w:val="ad"/>
        <w:numPr>
          <w:ilvl w:val="0"/>
          <w:numId w:val="2"/>
        </w:numPr>
        <w:spacing w:line="360" w:lineRule="auto"/>
        <w:jc w:val="both"/>
        <w:rPr>
          <w:rFonts w:ascii="Arial" w:hAnsi="Arial"/>
          <w:noProof w:val="0"/>
        </w:rPr>
      </w:pPr>
      <w:r>
        <w:rPr>
          <w:rFonts w:ascii="Arial" w:hAnsi="Arial" w:hint="cs"/>
          <w:noProof w:val="0"/>
          <w:rtl/>
        </w:rPr>
        <w:t xml:space="preserve">בנוסף מציינת כי </w:t>
      </w:r>
      <w:r w:rsidR="00B63E1B">
        <w:rPr>
          <w:rFonts w:ascii="Arial" w:hAnsi="Arial" w:hint="cs"/>
          <w:noProof w:val="0"/>
          <w:rtl/>
        </w:rPr>
        <w:t>מ</w:t>
      </w:r>
      <w:r w:rsidR="004417EE">
        <w:rPr>
          <w:rFonts w:ascii="Arial" w:hAnsi="Arial" w:hint="cs"/>
          <w:noProof w:val="0"/>
          <w:rtl/>
        </w:rPr>
        <w:t>קיימת ב</w:t>
      </w:r>
      <w:r>
        <w:rPr>
          <w:rFonts w:ascii="Arial" w:hAnsi="Arial" w:hint="cs"/>
          <w:noProof w:val="0"/>
          <w:rtl/>
        </w:rPr>
        <w:t xml:space="preserve">קביעות </w:t>
      </w:r>
      <w:r w:rsidR="004417EE">
        <w:rPr>
          <w:rFonts w:ascii="Arial" w:hAnsi="Arial" w:hint="cs"/>
          <w:noProof w:val="0"/>
          <w:rtl/>
        </w:rPr>
        <w:t>זמני השהות עם הבנות הקט</w:t>
      </w:r>
      <w:r w:rsidR="001E153A">
        <w:rPr>
          <w:rFonts w:ascii="Arial" w:hAnsi="Arial" w:hint="cs"/>
          <w:noProof w:val="0"/>
          <w:rtl/>
        </w:rPr>
        <w:t>י</w:t>
      </w:r>
      <w:r w:rsidR="004417EE">
        <w:rPr>
          <w:rFonts w:ascii="Arial" w:hAnsi="Arial" w:hint="cs"/>
          <w:noProof w:val="0"/>
          <w:rtl/>
        </w:rPr>
        <w:t xml:space="preserve">נות, </w:t>
      </w:r>
      <w:r w:rsidR="001E153A">
        <w:rPr>
          <w:rFonts w:ascii="Arial" w:hAnsi="Arial" w:hint="cs"/>
          <w:noProof w:val="0"/>
          <w:rtl/>
        </w:rPr>
        <w:t xml:space="preserve">שלוש פעמים בשבוע בשעות אחר הצהריים ובשבתות אחת לשבועיים בבית אביה בחיפה. האם </w:t>
      </w:r>
      <w:r>
        <w:rPr>
          <w:rFonts w:ascii="Arial" w:hAnsi="Arial" w:hint="cs"/>
          <w:noProof w:val="0"/>
          <w:rtl/>
        </w:rPr>
        <w:t>רוכשת להן ביגוד</w:t>
      </w:r>
      <w:r w:rsidR="001E153A">
        <w:rPr>
          <w:rFonts w:ascii="Arial" w:hAnsi="Arial" w:hint="cs"/>
          <w:noProof w:val="0"/>
          <w:rtl/>
        </w:rPr>
        <w:t xml:space="preserve">, מזון ומשחקים מכל טוב, ואין מקום להוסיף כל חיוב על חיוב זה. </w:t>
      </w:r>
    </w:p>
    <w:p w:rsidR="001E153A" w:rsidRPr="001E153A" w:rsidRDefault="001E153A" w:rsidP="001E153A">
      <w:pPr>
        <w:pStyle w:val="ad"/>
        <w:rPr>
          <w:rFonts w:ascii="Arial" w:hAnsi="Arial"/>
          <w:noProof w:val="0"/>
          <w:rtl/>
        </w:rPr>
      </w:pPr>
    </w:p>
    <w:p w:rsidR="001E153A" w:rsidRDefault="001E153A" w:rsidP="00953DBF">
      <w:pPr>
        <w:pStyle w:val="ad"/>
        <w:numPr>
          <w:ilvl w:val="0"/>
          <w:numId w:val="2"/>
        </w:numPr>
        <w:spacing w:line="360" w:lineRule="auto"/>
        <w:jc w:val="both"/>
        <w:rPr>
          <w:rFonts w:ascii="Arial" w:hAnsi="Arial"/>
          <w:noProof w:val="0"/>
        </w:rPr>
      </w:pPr>
      <w:r>
        <w:rPr>
          <w:rFonts w:ascii="Arial" w:hAnsi="Arial" w:hint="cs"/>
          <w:noProof w:val="0"/>
          <w:rtl/>
        </w:rPr>
        <w:t>באשר לבנות הגדולות יותר, מציינת בצער כי כלל נסיונותיה לחדש עימן את הקשר, ל</w:t>
      </w:r>
      <w:r w:rsidR="00953DBF">
        <w:rPr>
          <w:rFonts w:ascii="Arial" w:hAnsi="Arial" w:hint="cs"/>
          <w:noProof w:val="0"/>
          <w:rtl/>
        </w:rPr>
        <w:t>א</w:t>
      </w:r>
      <w:r>
        <w:rPr>
          <w:rFonts w:ascii="Arial" w:hAnsi="Arial" w:hint="cs"/>
          <w:noProof w:val="0"/>
          <w:rtl/>
        </w:rPr>
        <w:t xml:space="preserve"> צלחו. היא עצמה </w:t>
      </w:r>
      <w:r w:rsidR="00EF0040">
        <w:rPr>
          <w:rFonts w:ascii="Arial" w:hAnsi="Arial" w:hint="cs"/>
          <w:noProof w:val="0"/>
          <w:rtl/>
        </w:rPr>
        <w:t>שולחת ע</w:t>
      </w:r>
      <w:r>
        <w:rPr>
          <w:rFonts w:ascii="Arial" w:hAnsi="Arial" w:hint="cs"/>
          <w:noProof w:val="0"/>
          <w:rtl/>
        </w:rPr>
        <w:t xml:space="preserve">ם הבנות הצעירות </w:t>
      </w:r>
      <w:r w:rsidR="00EF0040">
        <w:rPr>
          <w:rFonts w:ascii="Arial" w:hAnsi="Arial" w:hint="cs"/>
          <w:noProof w:val="0"/>
          <w:rtl/>
        </w:rPr>
        <w:t xml:space="preserve">מתנות לבנות הגדולות יותר, אך אלה אינן מסכימות לכל קשר עימה. </w:t>
      </w:r>
      <w:r>
        <w:rPr>
          <w:rFonts w:ascii="Arial" w:hAnsi="Arial" w:hint="cs"/>
          <w:noProof w:val="0"/>
          <w:rtl/>
        </w:rPr>
        <w:t>בתחילה הבת ים ניתקה עימה כל קשר ובהמשך גם הבת יובל. הדבר הוא בגדר "מרידה". היא אמנם לא הגישה תביעה בעניין זה, אך הדבר נו</w:t>
      </w:r>
      <w:r w:rsidR="00A70EC6">
        <w:rPr>
          <w:rFonts w:ascii="Arial" w:hAnsi="Arial" w:hint="cs"/>
          <w:noProof w:val="0"/>
          <w:rtl/>
        </w:rPr>
        <w:t>ב</w:t>
      </w:r>
      <w:r>
        <w:rPr>
          <w:rFonts w:ascii="Arial" w:hAnsi="Arial" w:hint="cs"/>
          <w:noProof w:val="0"/>
          <w:rtl/>
        </w:rPr>
        <w:t xml:space="preserve">ע מהעדר </w:t>
      </w:r>
      <w:r w:rsidR="00A70EC6">
        <w:rPr>
          <w:rFonts w:ascii="Arial" w:hAnsi="Arial" w:hint="cs"/>
          <w:noProof w:val="0"/>
          <w:rtl/>
        </w:rPr>
        <w:t xml:space="preserve">יכולת כלכלית ומהעדר יכולת נפשית להתמודד עם ההליך. מטעמים אלה, אין מקום לחייבה במזונותיהן של שתי הבנות הגדולות יותר. </w:t>
      </w:r>
    </w:p>
    <w:p w:rsidR="001E153A" w:rsidRPr="001E153A" w:rsidRDefault="001E153A" w:rsidP="001E153A">
      <w:pPr>
        <w:pStyle w:val="ad"/>
        <w:rPr>
          <w:rFonts w:ascii="Arial" w:hAnsi="Arial"/>
          <w:noProof w:val="0"/>
          <w:rtl/>
        </w:rPr>
      </w:pPr>
    </w:p>
    <w:p w:rsidR="004417EE" w:rsidRDefault="00A70EC6" w:rsidP="00953DBF">
      <w:pPr>
        <w:pStyle w:val="ad"/>
        <w:numPr>
          <w:ilvl w:val="0"/>
          <w:numId w:val="2"/>
        </w:numPr>
        <w:spacing w:line="360" w:lineRule="auto"/>
        <w:jc w:val="both"/>
        <w:rPr>
          <w:rFonts w:ascii="Arial" w:hAnsi="Arial"/>
          <w:noProof w:val="0"/>
        </w:rPr>
      </w:pPr>
      <w:r>
        <w:rPr>
          <w:rFonts w:ascii="Arial" w:hAnsi="Arial" w:hint="cs"/>
          <w:noProof w:val="0"/>
          <w:rtl/>
        </w:rPr>
        <w:t xml:space="preserve">טוענת כי </w:t>
      </w:r>
      <w:r w:rsidR="004417EE">
        <w:rPr>
          <w:rFonts w:ascii="Arial" w:hAnsi="Arial" w:hint="cs"/>
          <w:noProof w:val="0"/>
          <w:rtl/>
        </w:rPr>
        <w:t xml:space="preserve">כל </w:t>
      </w:r>
      <w:r w:rsidR="00EF0040">
        <w:rPr>
          <w:rFonts w:ascii="Arial" w:hAnsi="Arial" w:hint="cs"/>
          <w:noProof w:val="0"/>
          <w:rtl/>
        </w:rPr>
        <w:t>חיוב ב</w:t>
      </w:r>
      <w:r w:rsidR="004417EE">
        <w:rPr>
          <w:rFonts w:ascii="Arial" w:hAnsi="Arial" w:hint="cs"/>
          <w:noProof w:val="0"/>
          <w:rtl/>
        </w:rPr>
        <w:t xml:space="preserve">מזונות </w:t>
      </w:r>
      <w:r w:rsidR="00EF0040">
        <w:rPr>
          <w:rFonts w:ascii="Arial" w:hAnsi="Arial" w:hint="cs"/>
          <w:noProof w:val="0"/>
          <w:rtl/>
        </w:rPr>
        <w:t>י</w:t>
      </w:r>
      <w:r w:rsidR="004417EE">
        <w:rPr>
          <w:rFonts w:ascii="Arial" w:hAnsi="Arial" w:hint="cs"/>
          <w:noProof w:val="0"/>
          <w:rtl/>
        </w:rPr>
        <w:t>יצור חוסר איזון ו</w:t>
      </w:r>
      <w:r w:rsidR="00953DBF">
        <w:rPr>
          <w:rFonts w:ascii="Arial" w:hAnsi="Arial" w:hint="cs"/>
          <w:noProof w:val="0"/>
          <w:rtl/>
        </w:rPr>
        <w:t>י</w:t>
      </w:r>
      <w:r w:rsidR="004417EE">
        <w:rPr>
          <w:rFonts w:ascii="Arial" w:hAnsi="Arial" w:hint="cs"/>
          <w:noProof w:val="0"/>
          <w:rtl/>
        </w:rPr>
        <w:t>מנע ממנה את האפשרות הבסיסית ל</w:t>
      </w:r>
      <w:r w:rsidR="00EF0040">
        <w:rPr>
          <w:rFonts w:ascii="Arial" w:hAnsi="Arial" w:hint="cs"/>
          <w:noProof w:val="0"/>
          <w:rtl/>
        </w:rPr>
        <w:t>דאוג לעצמה לקורת גג בהמשך באמצעות הכספים שתחסוך בכך שמתגוררת במכוניתה</w:t>
      </w:r>
      <w:r w:rsidR="001E153A">
        <w:rPr>
          <w:rFonts w:ascii="Arial" w:hAnsi="Arial" w:hint="cs"/>
          <w:noProof w:val="0"/>
          <w:rtl/>
        </w:rPr>
        <w:t>.</w:t>
      </w:r>
    </w:p>
    <w:p w:rsidR="001E153A" w:rsidRDefault="001E153A" w:rsidP="001E153A">
      <w:pPr>
        <w:pStyle w:val="ad"/>
        <w:spacing w:line="360" w:lineRule="auto"/>
        <w:jc w:val="both"/>
        <w:rPr>
          <w:rFonts w:ascii="Arial" w:hAnsi="Arial"/>
          <w:noProof w:val="0"/>
          <w:rtl/>
        </w:rPr>
      </w:pPr>
    </w:p>
    <w:p w:rsidR="004826D0" w:rsidRDefault="0086016D" w:rsidP="00A70EC6">
      <w:pPr>
        <w:pStyle w:val="ad"/>
        <w:numPr>
          <w:ilvl w:val="0"/>
          <w:numId w:val="2"/>
        </w:numPr>
        <w:spacing w:line="360" w:lineRule="auto"/>
        <w:jc w:val="both"/>
        <w:rPr>
          <w:rFonts w:ascii="Arial" w:hAnsi="Arial"/>
          <w:noProof w:val="0"/>
          <w:rtl/>
        </w:rPr>
      </w:pPr>
      <w:r>
        <w:rPr>
          <w:rFonts w:ascii="Arial" w:hAnsi="Arial" w:hint="cs"/>
          <w:noProof w:val="0"/>
          <w:rtl/>
        </w:rPr>
        <w:t xml:space="preserve">סבורה </w:t>
      </w:r>
      <w:r w:rsidR="00EF0040">
        <w:rPr>
          <w:rFonts w:ascii="Arial" w:hAnsi="Arial" w:hint="cs"/>
          <w:noProof w:val="0"/>
          <w:rtl/>
        </w:rPr>
        <w:t>כי התובענה נועדה ל</w:t>
      </w:r>
      <w:r>
        <w:rPr>
          <w:rFonts w:ascii="Arial" w:hAnsi="Arial" w:hint="cs"/>
          <w:noProof w:val="0"/>
          <w:rtl/>
        </w:rPr>
        <w:t xml:space="preserve">הקטין חובו </w:t>
      </w:r>
      <w:r w:rsidR="00EF0040">
        <w:rPr>
          <w:rFonts w:ascii="Arial" w:hAnsi="Arial" w:hint="cs"/>
          <w:noProof w:val="0"/>
          <w:rtl/>
        </w:rPr>
        <w:t xml:space="preserve">של האב </w:t>
      </w:r>
      <w:r>
        <w:rPr>
          <w:rFonts w:ascii="Arial" w:hAnsi="Arial" w:hint="cs"/>
          <w:noProof w:val="0"/>
          <w:rtl/>
        </w:rPr>
        <w:t xml:space="preserve">כלפיה </w:t>
      </w:r>
      <w:r w:rsidR="00A70EC6">
        <w:rPr>
          <w:rFonts w:ascii="Arial" w:hAnsi="Arial" w:hint="cs"/>
          <w:noProof w:val="0"/>
          <w:rtl/>
        </w:rPr>
        <w:t xml:space="preserve">בלשכת ההוצאה לפועל או הליכים האחרים, על פי פסק הדין בעניין הכספי בגובה 240,000 ₪. </w:t>
      </w:r>
      <w:r w:rsidR="00EF0040">
        <w:rPr>
          <w:rFonts w:ascii="Arial" w:hAnsi="Arial" w:hint="cs"/>
          <w:noProof w:val="0"/>
          <w:rtl/>
        </w:rPr>
        <w:t>מציינת כי בכל מקרה בו תחוייב בתשלום, יש לקזזו מול התשלום שחב לה האב על פי פסק הדין שניתן בעניין זה. אין כל הגיון בכך שהתשלום שתעביר לו יהנה מקדימות בהיותו חוב מזו</w:t>
      </w:r>
      <w:r w:rsidR="001E153A">
        <w:rPr>
          <w:rFonts w:ascii="Arial" w:hAnsi="Arial" w:hint="cs"/>
          <w:noProof w:val="0"/>
          <w:rtl/>
        </w:rPr>
        <w:t xml:space="preserve">נות, בעוד שהיא לא תקבל את הסכום המגיע לה. </w:t>
      </w:r>
    </w:p>
    <w:p w:rsidR="008E46A0" w:rsidRPr="008E46A0" w:rsidRDefault="008E46A0">
      <w:pPr>
        <w:spacing w:line="360" w:lineRule="auto"/>
        <w:jc w:val="both"/>
        <w:rPr>
          <w:rFonts w:ascii="Arial" w:hAnsi="Arial"/>
          <w:noProof w:val="0"/>
          <w:rtl/>
        </w:rPr>
      </w:pPr>
    </w:p>
    <w:p w:rsidR="004826D0" w:rsidRDefault="004826D0">
      <w:pPr>
        <w:spacing w:line="360" w:lineRule="auto"/>
        <w:jc w:val="both"/>
        <w:rPr>
          <w:rFonts w:ascii="Arial" w:hAnsi="Arial"/>
          <w:noProof w:val="0"/>
          <w:rtl/>
        </w:rPr>
      </w:pPr>
    </w:p>
    <w:p w:rsidR="00A44B75" w:rsidRPr="00A70EC6" w:rsidRDefault="00A44B75" w:rsidP="00A44B75">
      <w:pPr>
        <w:spacing w:line="360" w:lineRule="auto"/>
        <w:jc w:val="both"/>
        <w:rPr>
          <w:rFonts w:ascii="Arial" w:hAnsi="Arial"/>
          <w:noProof w:val="0"/>
          <w:u w:val="single"/>
          <w:rtl/>
        </w:rPr>
      </w:pPr>
      <w:r w:rsidRPr="00A70EC6">
        <w:rPr>
          <w:rFonts w:ascii="Arial" w:hAnsi="Arial" w:hint="cs"/>
          <w:b/>
          <w:bCs/>
          <w:noProof w:val="0"/>
          <w:u w:val="single"/>
          <w:rtl/>
        </w:rPr>
        <w:t xml:space="preserve">המסגרת הנורמטיבית: </w:t>
      </w:r>
    </w:p>
    <w:p w:rsidR="00547CAC" w:rsidRDefault="000A4BC0" w:rsidP="00547CAC">
      <w:pPr>
        <w:pStyle w:val="ad"/>
        <w:numPr>
          <w:ilvl w:val="0"/>
          <w:numId w:val="2"/>
        </w:numPr>
        <w:spacing w:line="360" w:lineRule="auto"/>
        <w:jc w:val="both"/>
        <w:rPr>
          <w:rFonts w:ascii="Arial" w:hAnsi="Arial"/>
          <w:noProof w:val="0"/>
        </w:rPr>
      </w:pPr>
      <w:r w:rsidRPr="00547CAC">
        <w:rPr>
          <w:rFonts w:ascii="Arial" w:hAnsi="Arial" w:hint="cs"/>
          <w:noProof w:val="0"/>
          <w:rtl/>
        </w:rPr>
        <w:t xml:space="preserve">כידוע, מזונות ילדים ייקבעו על פי </w:t>
      </w:r>
      <w:r w:rsidR="00547CAC" w:rsidRPr="00547CAC">
        <w:rPr>
          <w:rFonts w:ascii="Arial" w:hAnsi="Arial" w:hint="cs"/>
          <w:noProof w:val="0"/>
          <w:rtl/>
        </w:rPr>
        <w:t xml:space="preserve">מספר רכיבים ובהם </w:t>
      </w:r>
      <w:r w:rsidR="008F6E00" w:rsidRPr="00547CAC">
        <w:rPr>
          <w:rFonts w:ascii="Arial" w:hAnsi="Arial" w:hint="cs"/>
          <w:noProof w:val="0"/>
          <w:rtl/>
        </w:rPr>
        <w:t xml:space="preserve">רכי הילדים בשים לב לרמת החיים אליה הורגלו, </w:t>
      </w:r>
      <w:r w:rsidRPr="00547CAC">
        <w:rPr>
          <w:rFonts w:ascii="Arial" w:hAnsi="Arial" w:hint="cs"/>
          <w:noProof w:val="0"/>
          <w:rtl/>
        </w:rPr>
        <w:t xml:space="preserve">מצבם הכלכלי של ההורים, </w:t>
      </w:r>
      <w:r w:rsidR="008F6E00" w:rsidRPr="00547CAC">
        <w:rPr>
          <w:rFonts w:ascii="Arial" w:hAnsi="Arial" w:hint="cs"/>
          <w:noProof w:val="0"/>
          <w:rtl/>
        </w:rPr>
        <w:t>ו</w:t>
      </w:r>
      <w:r w:rsidRPr="00547CAC">
        <w:rPr>
          <w:rFonts w:ascii="Arial" w:hAnsi="Arial" w:hint="cs"/>
          <w:noProof w:val="0"/>
          <w:rtl/>
        </w:rPr>
        <w:t xml:space="preserve">חלוקת זמני שהות עם ההורים. </w:t>
      </w:r>
      <w:r w:rsidR="00547CAC" w:rsidRPr="00547CAC">
        <w:rPr>
          <w:rFonts w:ascii="Arial" w:hAnsi="Arial" w:hint="cs"/>
          <w:noProof w:val="0"/>
          <w:rtl/>
        </w:rPr>
        <w:t>ב</w:t>
      </w:r>
      <w:r w:rsidR="00547CAC" w:rsidRPr="00547CAC">
        <w:rPr>
          <w:rFonts w:ascii="Arial" w:hAnsi="Arial"/>
          <w:noProof w:val="0"/>
          <w:rtl/>
        </w:rPr>
        <w:t>בע"מ 919</w:t>
      </w:r>
      <w:r w:rsidR="00547CAC" w:rsidRPr="00547CAC">
        <w:rPr>
          <w:rFonts w:ascii="Arial" w:hAnsi="Arial" w:hint="cs"/>
          <w:noProof w:val="0"/>
          <w:rtl/>
        </w:rPr>
        <w:t xml:space="preserve">/15 </w:t>
      </w:r>
      <w:r w:rsidR="00547CAC" w:rsidRPr="00547CAC">
        <w:rPr>
          <w:rFonts w:ascii="Arial" w:hAnsi="Arial" w:hint="cs"/>
          <w:b/>
          <w:bCs/>
          <w:noProof w:val="0"/>
          <w:rtl/>
        </w:rPr>
        <w:t>פלוני נ' פלונית</w:t>
      </w:r>
      <w:r w:rsidR="00547CAC" w:rsidRPr="00547CAC">
        <w:rPr>
          <w:rFonts w:ascii="Arial" w:hAnsi="Arial" w:hint="cs"/>
          <w:noProof w:val="0"/>
          <w:rtl/>
        </w:rPr>
        <w:t xml:space="preserve"> (נבו, 19.7.17) נקבע כי </w:t>
      </w:r>
      <w:r w:rsidR="00547CAC">
        <w:rPr>
          <w:rFonts w:ascii="Arial" w:hAnsi="Arial" w:hint="cs"/>
          <w:noProof w:val="0"/>
          <w:rtl/>
        </w:rPr>
        <w:t>כ</w:t>
      </w:r>
      <w:r w:rsidRPr="00547CAC">
        <w:rPr>
          <w:rFonts w:ascii="Arial" w:hAnsi="Arial" w:hint="cs"/>
          <w:noProof w:val="0"/>
          <w:rtl/>
        </w:rPr>
        <w:t xml:space="preserve">אשר גיל הילדים עולה על 6 שנים, יש לקבוע אופן חלוקת הנטל בין ההורים </w:t>
      </w:r>
      <w:r w:rsidR="008F6E00" w:rsidRPr="00547CAC">
        <w:rPr>
          <w:rFonts w:ascii="Arial" w:hAnsi="Arial" w:hint="cs"/>
          <w:noProof w:val="0"/>
          <w:rtl/>
        </w:rPr>
        <w:t xml:space="preserve">גם </w:t>
      </w:r>
      <w:r w:rsidRPr="00547CAC">
        <w:rPr>
          <w:rFonts w:ascii="Arial" w:hAnsi="Arial" w:hint="cs"/>
          <w:noProof w:val="0"/>
          <w:rtl/>
        </w:rPr>
        <w:t xml:space="preserve">על פי היחס שבין הכנסותיהם הפנויות, אשר ייקבעו על פי </w:t>
      </w:r>
      <w:r w:rsidR="008F6E00" w:rsidRPr="00547CAC">
        <w:rPr>
          <w:rFonts w:ascii="Arial" w:hAnsi="Arial" w:hint="cs"/>
          <w:noProof w:val="0"/>
          <w:rtl/>
        </w:rPr>
        <w:t>פוטנציאל השתכרותם, ה</w:t>
      </w:r>
      <w:r w:rsidRPr="00547CAC">
        <w:rPr>
          <w:rFonts w:ascii="Arial" w:hAnsi="Arial" w:hint="cs"/>
          <w:noProof w:val="0"/>
          <w:rtl/>
        </w:rPr>
        <w:t>וצאותיהם ורכושם</w:t>
      </w:r>
      <w:r w:rsidR="00547CAC">
        <w:rPr>
          <w:rFonts w:ascii="Arial" w:hAnsi="Arial" w:hint="cs"/>
          <w:noProof w:val="0"/>
          <w:rtl/>
        </w:rPr>
        <w:t>.</w:t>
      </w:r>
    </w:p>
    <w:p w:rsidR="008F6E00" w:rsidRPr="00547CAC" w:rsidRDefault="00547CAC" w:rsidP="00547CAC">
      <w:pPr>
        <w:pStyle w:val="ad"/>
        <w:spacing w:line="360" w:lineRule="auto"/>
        <w:jc w:val="both"/>
        <w:rPr>
          <w:rFonts w:ascii="Arial" w:hAnsi="Arial"/>
          <w:noProof w:val="0"/>
        </w:rPr>
      </w:pPr>
      <w:r w:rsidRPr="00547CAC">
        <w:rPr>
          <w:rFonts w:ascii="Arial" w:hAnsi="Arial" w:hint="cs"/>
          <w:noProof w:val="0"/>
          <w:rtl/>
        </w:rPr>
        <w:t xml:space="preserve"> </w:t>
      </w:r>
    </w:p>
    <w:p w:rsidR="0048495F" w:rsidRDefault="008F6E00" w:rsidP="00547CAC">
      <w:pPr>
        <w:pStyle w:val="ad"/>
        <w:numPr>
          <w:ilvl w:val="0"/>
          <w:numId w:val="2"/>
        </w:numPr>
        <w:spacing w:line="360" w:lineRule="auto"/>
        <w:jc w:val="both"/>
        <w:rPr>
          <w:rFonts w:ascii="Arial" w:hAnsi="Arial"/>
          <w:noProof w:val="0"/>
        </w:rPr>
      </w:pPr>
      <w:r w:rsidRPr="008F6E00">
        <w:rPr>
          <w:rFonts w:ascii="Arial" w:hAnsi="Arial" w:hint="cs"/>
          <w:noProof w:val="0"/>
          <w:rtl/>
        </w:rPr>
        <w:t xml:space="preserve">בנוסף נקבע כי יש לבחון העניין בכללותו, ולא על פי נוסחה אריתמיטית נוקשה, שאז כל שינוי בזמנו השהות או במצבו הכלכלי של מי מההורים עלול להוביל לפתיחת העניין מחדש. </w:t>
      </w:r>
    </w:p>
    <w:p w:rsidR="008F6E00" w:rsidRDefault="0079012E" w:rsidP="00593A92">
      <w:pPr>
        <w:pStyle w:val="ad"/>
        <w:spacing w:line="360" w:lineRule="auto"/>
        <w:jc w:val="both"/>
        <w:rPr>
          <w:rFonts w:ascii="Arial" w:hAnsi="Arial"/>
          <w:noProof w:val="0"/>
        </w:rPr>
      </w:pPr>
      <w:r>
        <w:rPr>
          <w:rFonts w:ascii="Arial" w:hAnsi="Arial" w:hint="cs"/>
          <w:noProof w:val="0"/>
          <w:rtl/>
        </w:rPr>
        <w:t>ר' עמ"ש</w:t>
      </w:r>
      <w:r w:rsidR="00593A92">
        <w:rPr>
          <w:rFonts w:ascii="Arial" w:hAnsi="Arial" w:hint="cs"/>
          <w:noProof w:val="0"/>
          <w:rtl/>
        </w:rPr>
        <w:t xml:space="preserve"> </w:t>
      </w:r>
      <w:r>
        <w:rPr>
          <w:rFonts w:ascii="Arial" w:hAnsi="Arial" w:hint="cs"/>
          <w:noProof w:val="0"/>
          <w:rtl/>
        </w:rPr>
        <w:t>(</w:t>
      </w:r>
      <w:r w:rsidR="00593A92">
        <w:rPr>
          <w:rFonts w:ascii="Arial" w:hAnsi="Arial" w:hint="cs"/>
          <w:noProof w:val="0"/>
          <w:rtl/>
        </w:rPr>
        <w:t>ת"א</w:t>
      </w:r>
      <w:r>
        <w:rPr>
          <w:rFonts w:ascii="Arial" w:hAnsi="Arial" w:hint="cs"/>
          <w:noProof w:val="0"/>
          <w:rtl/>
        </w:rPr>
        <w:t xml:space="preserve">)  32172-11-17, </w:t>
      </w:r>
      <w:r w:rsidRPr="00593A92">
        <w:rPr>
          <w:rFonts w:ascii="Arial" w:hAnsi="Arial" w:hint="cs"/>
          <w:b/>
          <w:bCs/>
          <w:noProof w:val="0"/>
          <w:rtl/>
        </w:rPr>
        <w:t>ע.ש נ' נ.ש</w:t>
      </w:r>
      <w:r w:rsidR="00593A92">
        <w:rPr>
          <w:rFonts w:ascii="Arial" w:hAnsi="Arial" w:hint="cs"/>
          <w:noProof w:val="0"/>
          <w:rtl/>
        </w:rPr>
        <w:t xml:space="preserve"> (</w:t>
      </w:r>
      <w:r>
        <w:rPr>
          <w:rFonts w:ascii="Arial" w:hAnsi="Arial" w:hint="cs"/>
          <w:noProof w:val="0"/>
          <w:rtl/>
        </w:rPr>
        <w:t>נבו</w:t>
      </w:r>
      <w:r w:rsidR="00593A92">
        <w:rPr>
          <w:rFonts w:ascii="Arial" w:hAnsi="Arial" w:hint="cs"/>
          <w:noProof w:val="0"/>
          <w:rtl/>
        </w:rPr>
        <w:t>,</w:t>
      </w:r>
      <w:r>
        <w:rPr>
          <w:rFonts w:ascii="Arial" w:hAnsi="Arial" w:hint="cs"/>
          <w:noProof w:val="0"/>
          <w:rtl/>
        </w:rPr>
        <w:t xml:space="preserve"> 10/1/19)</w:t>
      </w:r>
    </w:p>
    <w:p w:rsidR="008F6E00" w:rsidRPr="008F6E00" w:rsidRDefault="008F6E00" w:rsidP="008F6E00">
      <w:pPr>
        <w:pStyle w:val="ad"/>
        <w:rPr>
          <w:rFonts w:ascii="Arial" w:hAnsi="Arial"/>
          <w:noProof w:val="0"/>
          <w:rtl/>
        </w:rPr>
      </w:pPr>
    </w:p>
    <w:p w:rsidR="008F6E00" w:rsidRPr="008F6E00" w:rsidRDefault="008F6E00" w:rsidP="00547CAC">
      <w:pPr>
        <w:pStyle w:val="ad"/>
        <w:numPr>
          <w:ilvl w:val="0"/>
          <w:numId w:val="2"/>
        </w:numPr>
        <w:spacing w:line="360" w:lineRule="auto"/>
        <w:jc w:val="both"/>
        <w:rPr>
          <w:rFonts w:ascii="Arial" w:hAnsi="Arial"/>
          <w:noProof w:val="0"/>
          <w:rtl/>
        </w:rPr>
      </w:pPr>
      <w:r>
        <w:rPr>
          <w:rFonts w:ascii="Arial" w:hAnsi="Arial" w:hint="cs"/>
          <w:noProof w:val="0"/>
          <w:rtl/>
        </w:rPr>
        <w:t xml:space="preserve">להלן ייבחנו עקרונות </w:t>
      </w:r>
      <w:r w:rsidR="0048495F">
        <w:rPr>
          <w:rFonts w:ascii="Arial" w:hAnsi="Arial" w:hint="cs"/>
          <w:noProof w:val="0"/>
          <w:rtl/>
        </w:rPr>
        <w:t xml:space="preserve">אלה היחס לעובדות המקרה שלפנינו, כפי שעולות מחומר הראיות. </w:t>
      </w:r>
    </w:p>
    <w:p w:rsidR="00834BEA" w:rsidRPr="00BA7124" w:rsidRDefault="00834BEA">
      <w:pPr>
        <w:spacing w:line="360" w:lineRule="auto"/>
        <w:jc w:val="both"/>
        <w:rPr>
          <w:rFonts w:ascii="Arial" w:hAnsi="Arial"/>
          <w:noProof w:val="0"/>
          <w:rtl/>
        </w:rPr>
      </w:pPr>
    </w:p>
    <w:p w:rsidR="00834BEA" w:rsidRDefault="008F6E00" w:rsidP="008F6E00">
      <w:pPr>
        <w:spacing w:line="360" w:lineRule="auto"/>
        <w:jc w:val="both"/>
        <w:rPr>
          <w:rFonts w:ascii="Arial" w:hAnsi="Arial"/>
          <w:b/>
          <w:bCs/>
          <w:noProof w:val="0"/>
          <w:u w:val="single"/>
          <w:rtl/>
        </w:rPr>
      </w:pPr>
      <w:r>
        <w:rPr>
          <w:rFonts w:ascii="Arial" w:hAnsi="Arial" w:hint="cs"/>
          <w:b/>
          <w:bCs/>
          <w:noProof w:val="0"/>
          <w:u w:val="single"/>
          <w:rtl/>
        </w:rPr>
        <w:t>מן הכלל אל הפרט:</w:t>
      </w:r>
    </w:p>
    <w:p w:rsidR="0048495F" w:rsidRDefault="0048495F" w:rsidP="008F6E00">
      <w:pPr>
        <w:spacing w:line="360" w:lineRule="auto"/>
        <w:jc w:val="both"/>
        <w:rPr>
          <w:rFonts w:ascii="Arial" w:hAnsi="Arial"/>
          <w:b/>
          <w:bCs/>
          <w:noProof w:val="0"/>
          <w:u w:val="single"/>
          <w:rtl/>
        </w:rPr>
      </w:pPr>
    </w:p>
    <w:p w:rsidR="0048495F" w:rsidRDefault="00547CAC" w:rsidP="00547CAC">
      <w:pPr>
        <w:pStyle w:val="ad"/>
        <w:numPr>
          <w:ilvl w:val="0"/>
          <w:numId w:val="2"/>
        </w:numPr>
        <w:spacing w:line="360" w:lineRule="auto"/>
        <w:jc w:val="both"/>
        <w:rPr>
          <w:rFonts w:ascii="Arial" w:hAnsi="Arial"/>
          <w:b/>
          <w:bCs/>
          <w:noProof w:val="0"/>
        </w:rPr>
      </w:pPr>
      <w:r w:rsidRPr="00547CAC">
        <w:rPr>
          <w:rFonts w:ascii="Arial" w:hAnsi="Arial" w:hint="cs"/>
          <w:b/>
          <w:bCs/>
          <w:noProof w:val="0"/>
          <w:rtl/>
        </w:rPr>
        <w:t>באשר לצרכי הבנות:</w:t>
      </w:r>
    </w:p>
    <w:p w:rsidR="00593A92" w:rsidRDefault="00547CAC" w:rsidP="00593A92">
      <w:pPr>
        <w:pStyle w:val="ad"/>
        <w:spacing w:line="360" w:lineRule="auto"/>
        <w:jc w:val="both"/>
        <w:rPr>
          <w:rFonts w:ascii="Arial" w:hAnsi="Arial"/>
          <w:noProof w:val="0"/>
          <w:rtl/>
        </w:rPr>
      </w:pPr>
      <w:r w:rsidRPr="00547CAC">
        <w:rPr>
          <w:rFonts w:ascii="Arial" w:hAnsi="Arial" w:hint="cs"/>
          <w:noProof w:val="0"/>
          <w:rtl/>
        </w:rPr>
        <w:t xml:space="preserve">ארבע הבנות הורגלו ברמת חיים בסיסית ועל יסוד עקרון זה יש לקבוע צרכיהן. </w:t>
      </w:r>
      <w:r w:rsidR="00593A92">
        <w:rPr>
          <w:rFonts w:ascii="Arial" w:hAnsi="Arial" w:hint="cs"/>
          <w:noProof w:val="0"/>
          <w:rtl/>
        </w:rPr>
        <w:t xml:space="preserve">לפיכך, </w:t>
      </w:r>
      <w:r w:rsidRPr="00547CAC">
        <w:rPr>
          <w:rFonts w:ascii="Arial" w:hAnsi="Arial" w:hint="cs"/>
          <w:noProof w:val="0"/>
          <w:rtl/>
        </w:rPr>
        <w:t>צרכי המחיה</w:t>
      </w:r>
      <w:r>
        <w:rPr>
          <w:rFonts w:ascii="Arial" w:hAnsi="Arial" w:hint="cs"/>
          <w:noProof w:val="0"/>
          <w:rtl/>
        </w:rPr>
        <w:t xml:space="preserve">, לרבות בגין מזון, לבוש, בריאת ונסיעות, </w:t>
      </w:r>
      <w:r w:rsidRPr="00547CAC">
        <w:rPr>
          <w:rFonts w:ascii="Arial" w:hAnsi="Arial" w:hint="cs"/>
          <w:noProof w:val="0"/>
          <w:rtl/>
        </w:rPr>
        <w:t xml:space="preserve">יועמדו על 1,400 ₪ לכל </w:t>
      </w:r>
      <w:r>
        <w:rPr>
          <w:rFonts w:ascii="Arial" w:hAnsi="Arial" w:hint="cs"/>
          <w:noProof w:val="0"/>
          <w:rtl/>
        </w:rPr>
        <w:t xml:space="preserve">אחת הבנות, על פי הפסיקה בעניין סכום המינימום בעניין זה. </w:t>
      </w:r>
    </w:p>
    <w:p w:rsidR="008F6E00" w:rsidRDefault="00547CAC" w:rsidP="00593A92">
      <w:pPr>
        <w:pStyle w:val="ad"/>
        <w:spacing w:line="360" w:lineRule="auto"/>
        <w:jc w:val="both"/>
        <w:rPr>
          <w:rFonts w:ascii="Arial" w:hAnsi="Arial"/>
          <w:noProof w:val="0"/>
          <w:rtl/>
        </w:rPr>
      </w:pPr>
      <w:r>
        <w:rPr>
          <w:rFonts w:ascii="Arial" w:hAnsi="Arial" w:hint="cs"/>
          <w:noProof w:val="0"/>
          <w:rtl/>
        </w:rPr>
        <w:t xml:space="preserve">ר' </w:t>
      </w:r>
      <w:r w:rsidR="007F23F7">
        <w:rPr>
          <w:rFonts w:ascii="Arial" w:hAnsi="Arial" w:hint="cs"/>
          <w:noProof w:val="0"/>
          <w:rtl/>
        </w:rPr>
        <w:t>עמ"ש</w:t>
      </w:r>
      <w:r w:rsidR="00593A92">
        <w:rPr>
          <w:rFonts w:ascii="Arial" w:hAnsi="Arial" w:hint="cs"/>
          <w:noProof w:val="0"/>
          <w:rtl/>
        </w:rPr>
        <w:t xml:space="preserve"> </w:t>
      </w:r>
      <w:r w:rsidR="007F23F7">
        <w:rPr>
          <w:rFonts w:ascii="Arial" w:hAnsi="Arial" w:hint="cs"/>
          <w:noProof w:val="0"/>
          <w:rtl/>
        </w:rPr>
        <w:t>(</w:t>
      </w:r>
      <w:r w:rsidR="00593A92">
        <w:rPr>
          <w:rFonts w:ascii="Arial" w:hAnsi="Arial" w:hint="cs"/>
          <w:noProof w:val="0"/>
          <w:rtl/>
        </w:rPr>
        <w:t xml:space="preserve">ב"ש) 30516-10-18 </w:t>
      </w:r>
      <w:r w:rsidR="00593A92" w:rsidRPr="00593A92">
        <w:rPr>
          <w:rFonts w:ascii="Arial" w:hAnsi="Arial" w:hint="cs"/>
          <w:b/>
          <w:bCs/>
          <w:noProof w:val="0"/>
          <w:rtl/>
        </w:rPr>
        <w:t>י.ר נ' ש.ר</w:t>
      </w:r>
      <w:r w:rsidR="00593A92">
        <w:rPr>
          <w:rFonts w:ascii="Arial" w:hAnsi="Arial" w:hint="cs"/>
          <w:noProof w:val="0"/>
          <w:rtl/>
        </w:rPr>
        <w:t xml:space="preserve"> (</w:t>
      </w:r>
      <w:r w:rsidR="007F23F7">
        <w:rPr>
          <w:rFonts w:ascii="Arial" w:hAnsi="Arial" w:hint="cs"/>
          <w:noProof w:val="0"/>
          <w:rtl/>
        </w:rPr>
        <w:t xml:space="preserve">נבו 2/6/19) </w:t>
      </w:r>
    </w:p>
    <w:p w:rsidR="00D25625" w:rsidRDefault="00D25625" w:rsidP="00A141BF">
      <w:pPr>
        <w:spacing w:line="360" w:lineRule="auto"/>
        <w:ind w:left="720"/>
        <w:jc w:val="both"/>
        <w:rPr>
          <w:rFonts w:ascii="Arial" w:hAnsi="Arial"/>
          <w:noProof w:val="0"/>
          <w:rtl/>
        </w:rPr>
      </w:pPr>
      <w:r>
        <w:rPr>
          <w:rFonts w:ascii="Arial" w:hAnsi="Arial" w:hint="cs"/>
          <w:noProof w:val="0"/>
          <w:rtl/>
        </w:rPr>
        <w:t>צרכי החינוך של הבנות, במסגרות החינוך הרגילות, יועמד על 1</w:t>
      </w:r>
      <w:r w:rsidR="00A141BF">
        <w:rPr>
          <w:rFonts w:ascii="Arial" w:hAnsi="Arial" w:hint="cs"/>
          <w:noProof w:val="0"/>
          <w:rtl/>
        </w:rPr>
        <w:t>1</w:t>
      </w:r>
      <w:r>
        <w:rPr>
          <w:rFonts w:ascii="Arial" w:hAnsi="Arial" w:hint="cs"/>
          <w:noProof w:val="0"/>
          <w:rtl/>
        </w:rPr>
        <w:t xml:space="preserve">5 ₪ לחודש, כמקובל. </w:t>
      </w:r>
    </w:p>
    <w:p w:rsidR="00547CAC" w:rsidRDefault="00547CAC" w:rsidP="00547CAC">
      <w:pPr>
        <w:spacing w:line="360" w:lineRule="auto"/>
        <w:jc w:val="both"/>
        <w:rPr>
          <w:rFonts w:ascii="Arial" w:hAnsi="Arial"/>
          <w:noProof w:val="0"/>
          <w:rtl/>
        </w:rPr>
      </w:pPr>
    </w:p>
    <w:p w:rsidR="00547CAC" w:rsidRPr="000823DA" w:rsidRDefault="00547CAC" w:rsidP="00547CAC">
      <w:pPr>
        <w:pStyle w:val="ad"/>
        <w:numPr>
          <w:ilvl w:val="0"/>
          <w:numId w:val="2"/>
        </w:numPr>
        <w:spacing w:line="360" w:lineRule="auto"/>
        <w:jc w:val="both"/>
        <w:rPr>
          <w:rFonts w:ascii="Arial" w:hAnsi="Arial"/>
          <w:b/>
          <w:bCs/>
          <w:noProof w:val="0"/>
        </w:rPr>
      </w:pPr>
      <w:r w:rsidRPr="000823DA">
        <w:rPr>
          <w:rFonts w:ascii="Arial" w:hAnsi="Arial" w:hint="cs"/>
          <w:b/>
          <w:bCs/>
          <w:noProof w:val="0"/>
          <w:rtl/>
        </w:rPr>
        <w:t>באשר למדור:</w:t>
      </w:r>
    </w:p>
    <w:p w:rsidR="000823DA" w:rsidRDefault="00547CAC" w:rsidP="007F23F7">
      <w:pPr>
        <w:pStyle w:val="ad"/>
        <w:spacing w:line="360" w:lineRule="auto"/>
        <w:jc w:val="both"/>
        <w:rPr>
          <w:rFonts w:ascii="Arial" w:hAnsi="Arial"/>
          <w:noProof w:val="0"/>
          <w:rtl/>
        </w:rPr>
      </w:pPr>
      <w:r>
        <w:rPr>
          <w:rFonts w:ascii="Arial" w:hAnsi="Arial" w:hint="cs"/>
          <w:noProof w:val="0"/>
          <w:rtl/>
        </w:rPr>
        <w:t>האב מתגורר בדירה שכורה עבורה נדרש לשלם 4,200 ₪ לחודש, נתון</w:t>
      </w:r>
      <w:r w:rsidR="000823DA">
        <w:rPr>
          <w:rFonts w:ascii="Arial" w:hAnsi="Arial" w:hint="cs"/>
          <w:noProof w:val="0"/>
          <w:rtl/>
        </w:rPr>
        <w:t xml:space="preserve"> שעליו אי</w:t>
      </w:r>
      <w:r w:rsidR="007F23F7">
        <w:rPr>
          <w:rFonts w:ascii="Arial" w:hAnsi="Arial" w:hint="cs"/>
          <w:noProof w:val="0"/>
          <w:rtl/>
        </w:rPr>
        <w:t>ן</w:t>
      </w:r>
      <w:r w:rsidR="000823DA">
        <w:rPr>
          <w:rFonts w:ascii="Arial" w:hAnsi="Arial" w:hint="cs"/>
          <w:noProof w:val="0"/>
          <w:rtl/>
        </w:rPr>
        <w:t xml:space="preserve"> חולק.    האב מקבל סיוע בשכר דירה בסך 3,900 ₪ לחודש, כפי שהודה בחקירתו הנגדית (עמ' 33 ש' 22) וכפי שעולה מן האסמכתאות שהציג, ולא בסכום שנטען בסיכומיו. הוצאות אחזקת המדור לא נתמכו באסמכתאות ועל דרך האומדנא יועמדו על </w:t>
      </w:r>
      <w:r w:rsidR="00A141BF">
        <w:rPr>
          <w:rFonts w:ascii="Arial" w:hAnsi="Arial" w:hint="cs"/>
          <w:noProof w:val="0"/>
          <w:rtl/>
        </w:rPr>
        <w:t>7</w:t>
      </w:r>
      <w:r w:rsidR="000823DA">
        <w:rPr>
          <w:rFonts w:ascii="Arial" w:hAnsi="Arial" w:hint="cs"/>
          <w:noProof w:val="0"/>
          <w:rtl/>
        </w:rPr>
        <w:t>00 ₪ לחודש. נמצא כי הסכום הכולל עומד על 1,</w:t>
      </w:r>
      <w:r w:rsidR="00A141BF">
        <w:rPr>
          <w:rFonts w:ascii="Arial" w:hAnsi="Arial" w:hint="cs"/>
          <w:noProof w:val="0"/>
          <w:rtl/>
        </w:rPr>
        <w:t>0</w:t>
      </w:r>
      <w:r w:rsidR="000823DA">
        <w:rPr>
          <w:rFonts w:ascii="Arial" w:hAnsi="Arial" w:hint="cs"/>
          <w:noProof w:val="0"/>
          <w:rtl/>
        </w:rPr>
        <w:t>00 ₪ לחודש. הואיל ומדובר בארבע בנות, חלקן היחסי עומד על 60%, היינו 6</w:t>
      </w:r>
      <w:r w:rsidR="00A141BF">
        <w:rPr>
          <w:rFonts w:ascii="Arial" w:hAnsi="Arial" w:hint="cs"/>
          <w:noProof w:val="0"/>
          <w:rtl/>
        </w:rPr>
        <w:t>0</w:t>
      </w:r>
      <w:r w:rsidR="000823DA">
        <w:rPr>
          <w:rFonts w:ascii="Arial" w:hAnsi="Arial" w:hint="cs"/>
          <w:noProof w:val="0"/>
          <w:rtl/>
        </w:rPr>
        <w:t>0 ₪, שהם 1</w:t>
      </w:r>
      <w:r w:rsidR="00A141BF">
        <w:rPr>
          <w:rFonts w:ascii="Arial" w:hAnsi="Arial" w:hint="cs"/>
          <w:noProof w:val="0"/>
          <w:rtl/>
        </w:rPr>
        <w:t>50</w:t>
      </w:r>
      <w:r w:rsidR="000823DA">
        <w:rPr>
          <w:rFonts w:ascii="Arial" w:hAnsi="Arial" w:hint="cs"/>
          <w:noProof w:val="0"/>
          <w:rtl/>
        </w:rPr>
        <w:t xml:space="preserve"> ₪ לכל אחת</w:t>
      </w:r>
      <w:r w:rsidR="00416A1E">
        <w:rPr>
          <w:rFonts w:ascii="Arial" w:hAnsi="Arial" w:hint="cs"/>
          <w:noProof w:val="0"/>
          <w:rtl/>
        </w:rPr>
        <w:t xml:space="preserve"> מארבע הבנות. </w:t>
      </w:r>
    </w:p>
    <w:p w:rsidR="00D25625" w:rsidRDefault="00D25625" w:rsidP="00A141BF">
      <w:pPr>
        <w:pStyle w:val="ad"/>
        <w:spacing w:line="360" w:lineRule="auto"/>
        <w:jc w:val="both"/>
        <w:rPr>
          <w:rFonts w:ascii="Arial" w:hAnsi="Arial"/>
          <w:noProof w:val="0"/>
          <w:rtl/>
        </w:rPr>
      </w:pPr>
      <w:r>
        <w:rPr>
          <w:rFonts w:ascii="Arial" w:hAnsi="Arial" w:hint="cs"/>
          <w:noProof w:val="0"/>
          <w:rtl/>
        </w:rPr>
        <w:t xml:space="preserve">סכום זה, נוסף על צרכי המחיה והחינוך, עומד על </w:t>
      </w:r>
      <w:r w:rsidR="00A141BF">
        <w:rPr>
          <w:rFonts w:ascii="Arial" w:hAnsi="Arial" w:hint="cs"/>
          <w:noProof w:val="0"/>
          <w:rtl/>
        </w:rPr>
        <w:t>1,665</w:t>
      </w:r>
      <w:r>
        <w:rPr>
          <w:rFonts w:ascii="Arial" w:hAnsi="Arial" w:hint="cs"/>
          <w:noProof w:val="0"/>
          <w:rtl/>
        </w:rPr>
        <w:t xml:space="preserve"> ₪ לחודש. </w:t>
      </w:r>
    </w:p>
    <w:p w:rsidR="00416A1E" w:rsidRDefault="00416A1E" w:rsidP="00416A1E">
      <w:pPr>
        <w:pStyle w:val="ad"/>
        <w:spacing w:line="360" w:lineRule="auto"/>
        <w:jc w:val="both"/>
        <w:rPr>
          <w:rFonts w:ascii="Arial" w:hAnsi="Arial"/>
          <w:noProof w:val="0"/>
          <w:rtl/>
        </w:rPr>
      </w:pPr>
    </w:p>
    <w:p w:rsidR="00416A1E" w:rsidRPr="00416A1E" w:rsidRDefault="00416A1E" w:rsidP="00416A1E">
      <w:pPr>
        <w:pStyle w:val="ad"/>
        <w:numPr>
          <w:ilvl w:val="0"/>
          <w:numId w:val="2"/>
        </w:numPr>
        <w:spacing w:line="360" w:lineRule="auto"/>
        <w:jc w:val="both"/>
        <w:rPr>
          <w:rFonts w:ascii="Arial" w:hAnsi="Arial"/>
          <w:b/>
          <w:bCs/>
          <w:noProof w:val="0"/>
        </w:rPr>
      </w:pPr>
      <w:r w:rsidRPr="00416A1E">
        <w:rPr>
          <w:rFonts w:ascii="Arial" w:hAnsi="Arial" w:hint="cs"/>
          <w:b/>
          <w:bCs/>
          <w:noProof w:val="0"/>
          <w:rtl/>
        </w:rPr>
        <w:t>באשר למצבו הכלכלי של האב:</w:t>
      </w:r>
    </w:p>
    <w:p w:rsidR="000823DA" w:rsidRPr="00547CAC" w:rsidRDefault="00416A1E" w:rsidP="00416A1E">
      <w:pPr>
        <w:pStyle w:val="ad"/>
        <w:spacing w:line="360" w:lineRule="auto"/>
        <w:jc w:val="both"/>
        <w:rPr>
          <w:rFonts w:ascii="Arial" w:hAnsi="Arial"/>
          <w:noProof w:val="0"/>
          <w:rtl/>
        </w:rPr>
      </w:pPr>
      <w:r>
        <w:rPr>
          <w:rFonts w:ascii="Arial" w:hAnsi="Arial" w:hint="cs"/>
          <w:noProof w:val="0"/>
          <w:rtl/>
        </w:rPr>
        <w:t xml:space="preserve">במועד פתיחת ההליכים עבד האב כנהג מונית ולטענתו השתכר שכר מינימום בגובה כ- 5,300 ₪ לחודש. אפשר כי הכנסותיו במזומן היו גבהות יותר, כמקובל בענף זה במשק. </w:t>
      </w:r>
    </w:p>
    <w:p w:rsidR="00834BEA" w:rsidRDefault="00416A1E" w:rsidP="00416A1E">
      <w:pPr>
        <w:spacing w:line="360" w:lineRule="auto"/>
        <w:ind w:left="720"/>
        <w:jc w:val="both"/>
        <w:rPr>
          <w:rFonts w:ascii="Arial" w:hAnsi="Arial"/>
          <w:noProof w:val="0"/>
          <w:rtl/>
        </w:rPr>
      </w:pPr>
      <w:r>
        <w:rPr>
          <w:rFonts w:ascii="Arial" w:hAnsi="Arial" w:hint="cs"/>
          <w:noProof w:val="0"/>
          <w:rtl/>
        </w:rPr>
        <w:t>ב</w:t>
      </w:r>
      <w:r w:rsidR="00C8099F" w:rsidRPr="00C8099F">
        <w:rPr>
          <w:rFonts w:ascii="Arial" w:hAnsi="Arial" w:hint="cs"/>
          <w:noProof w:val="0"/>
          <w:rtl/>
        </w:rPr>
        <w:t xml:space="preserve">יום </w:t>
      </w:r>
      <w:r w:rsidR="00C8099F">
        <w:rPr>
          <w:rFonts w:ascii="Arial" w:hAnsi="Arial" w:hint="cs"/>
          <w:noProof w:val="0"/>
          <w:rtl/>
        </w:rPr>
        <w:t>23/2/2</w:t>
      </w:r>
      <w:r>
        <w:rPr>
          <w:rFonts w:ascii="Arial" w:hAnsi="Arial" w:hint="cs"/>
          <w:noProof w:val="0"/>
          <w:rtl/>
        </w:rPr>
        <w:t>0 ניתן צו לכינוס נכסיו של התובע במסגרת הליך חדלות פירעון.</w:t>
      </w:r>
    </w:p>
    <w:p w:rsidR="0086016D" w:rsidRDefault="0086016D" w:rsidP="00416A1E">
      <w:pPr>
        <w:spacing w:line="360" w:lineRule="auto"/>
        <w:ind w:left="720"/>
        <w:jc w:val="both"/>
        <w:rPr>
          <w:rFonts w:ascii="Arial" w:hAnsi="Arial"/>
          <w:noProof w:val="0"/>
          <w:rtl/>
        </w:rPr>
      </w:pPr>
      <w:r>
        <w:rPr>
          <w:rFonts w:ascii="Arial" w:hAnsi="Arial" w:hint="cs"/>
          <w:noProof w:val="0"/>
          <w:rtl/>
        </w:rPr>
        <w:t xml:space="preserve">בדיון מיום 13/5/20 הודיע כי מצוי בחל"ת </w:t>
      </w:r>
      <w:r w:rsidR="00782204">
        <w:rPr>
          <w:rFonts w:ascii="Arial" w:hAnsi="Arial" w:hint="cs"/>
          <w:noProof w:val="0"/>
          <w:rtl/>
        </w:rPr>
        <w:t xml:space="preserve">, אך </w:t>
      </w:r>
      <w:r w:rsidR="00416A1E">
        <w:rPr>
          <w:rFonts w:ascii="Arial" w:hAnsi="Arial" w:hint="cs"/>
          <w:noProof w:val="0"/>
          <w:rtl/>
        </w:rPr>
        <w:t>ב</w:t>
      </w:r>
      <w:r w:rsidR="00D31D87">
        <w:rPr>
          <w:rFonts w:ascii="Arial" w:hAnsi="Arial" w:hint="cs"/>
          <w:noProof w:val="0"/>
          <w:rtl/>
        </w:rPr>
        <w:t xml:space="preserve">חודש 6/20 החל לעבוד בחברת </w:t>
      </w:r>
      <w:r w:rsidR="00416A1E">
        <w:rPr>
          <w:rFonts w:ascii="Arial" w:hAnsi="Arial" w:hint="cs"/>
          <w:noProof w:val="0"/>
          <w:rtl/>
        </w:rPr>
        <w:t xml:space="preserve">אחזקה, בה עבד משך </w:t>
      </w:r>
      <w:r w:rsidR="00654A32">
        <w:rPr>
          <w:rFonts w:ascii="Arial" w:hAnsi="Arial" w:hint="cs"/>
          <w:noProof w:val="0"/>
          <w:rtl/>
        </w:rPr>
        <w:t>כחודשיים.</w:t>
      </w:r>
      <w:r w:rsidR="00416A1E">
        <w:rPr>
          <w:rFonts w:ascii="Arial" w:hAnsi="Arial" w:hint="cs"/>
          <w:noProof w:val="0"/>
          <w:rtl/>
        </w:rPr>
        <w:t xml:space="preserve"> </w:t>
      </w:r>
    </w:p>
    <w:p w:rsidR="00FE784B" w:rsidRDefault="00416A1E" w:rsidP="00FE784B">
      <w:pPr>
        <w:spacing w:line="360" w:lineRule="auto"/>
        <w:ind w:left="720"/>
        <w:jc w:val="both"/>
        <w:rPr>
          <w:rFonts w:ascii="Arial" w:hAnsi="Arial"/>
          <w:noProof w:val="0"/>
          <w:rtl/>
        </w:rPr>
      </w:pPr>
      <w:r>
        <w:rPr>
          <w:rFonts w:ascii="Arial" w:hAnsi="Arial" w:hint="cs"/>
          <w:noProof w:val="0"/>
          <w:rtl/>
        </w:rPr>
        <w:t xml:space="preserve">בחודש 9/20 </w:t>
      </w:r>
      <w:r w:rsidR="008471BA">
        <w:rPr>
          <w:rFonts w:ascii="Arial" w:hAnsi="Arial" w:hint="cs"/>
          <w:noProof w:val="0"/>
          <w:rtl/>
        </w:rPr>
        <w:t xml:space="preserve">החל </w:t>
      </w:r>
      <w:r>
        <w:rPr>
          <w:rFonts w:ascii="Arial" w:hAnsi="Arial" w:hint="cs"/>
          <w:noProof w:val="0"/>
          <w:rtl/>
        </w:rPr>
        <w:t xml:space="preserve">לעבוד בחברת שיווק פרחים ועציצים, </w:t>
      </w:r>
      <w:r w:rsidR="00156AD1">
        <w:rPr>
          <w:rFonts w:ascii="Arial" w:hAnsi="Arial" w:hint="cs"/>
          <w:noProof w:val="0"/>
          <w:rtl/>
        </w:rPr>
        <w:t xml:space="preserve">בה </w:t>
      </w:r>
      <w:r>
        <w:rPr>
          <w:rFonts w:ascii="Arial" w:hAnsi="Arial" w:hint="cs"/>
          <w:noProof w:val="0"/>
          <w:rtl/>
        </w:rPr>
        <w:t>ה</w:t>
      </w:r>
      <w:r w:rsidR="008471BA">
        <w:rPr>
          <w:rFonts w:ascii="Arial" w:hAnsi="Arial" w:hint="cs"/>
          <w:noProof w:val="0"/>
          <w:rtl/>
        </w:rPr>
        <w:t>שתכר 8</w:t>
      </w:r>
      <w:r>
        <w:rPr>
          <w:rFonts w:ascii="Arial" w:hAnsi="Arial" w:hint="cs"/>
          <w:noProof w:val="0"/>
          <w:rtl/>
        </w:rPr>
        <w:t>,</w:t>
      </w:r>
      <w:r w:rsidR="008471BA">
        <w:rPr>
          <w:rFonts w:ascii="Arial" w:hAnsi="Arial" w:hint="cs"/>
          <w:noProof w:val="0"/>
          <w:rtl/>
        </w:rPr>
        <w:t>000 ₪ לחודש</w:t>
      </w:r>
      <w:r>
        <w:rPr>
          <w:rFonts w:ascii="Arial" w:hAnsi="Arial" w:hint="cs"/>
          <w:noProof w:val="0"/>
          <w:rtl/>
        </w:rPr>
        <w:t xml:space="preserve"> בממוצע</w:t>
      </w:r>
      <w:r w:rsidR="00156AD1">
        <w:rPr>
          <w:rFonts w:ascii="Arial" w:hAnsi="Arial" w:hint="cs"/>
          <w:noProof w:val="0"/>
          <w:rtl/>
        </w:rPr>
        <w:t>,</w:t>
      </w:r>
      <w:r>
        <w:rPr>
          <w:rFonts w:ascii="Arial" w:hAnsi="Arial" w:hint="cs"/>
          <w:noProof w:val="0"/>
          <w:rtl/>
        </w:rPr>
        <w:t xml:space="preserve"> על פי תל</w:t>
      </w:r>
      <w:r w:rsidR="00782204">
        <w:rPr>
          <w:rFonts w:ascii="Arial" w:hAnsi="Arial" w:hint="cs"/>
          <w:noProof w:val="0"/>
          <w:rtl/>
        </w:rPr>
        <w:t>ושי שכר לחודשים</w:t>
      </w:r>
      <w:r>
        <w:rPr>
          <w:rFonts w:ascii="Arial" w:hAnsi="Arial" w:hint="cs"/>
          <w:noProof w:val="0"/>
          <w:rtl/>
        </w:rPr>
        <w:t xml:space="preserve"> 9/20 </w:t>
      </w:r>
      <w:r w:rsidR="00156AD1">
        <w:rPr>
          <w:rFonts w:ascii="Arial" w:hAnsi="Arial" w:hint="cs"/>
          <w:noProof w:val="0"/>
          <w:rtl/>
        </w:rPr>
        <w:t xml:space="preserve">עד 2/21. </w:t>
      </w:r>
    </w:p>
    <w:p w:rsidR="00156AD1" w:rsidRDefault="00156AD1" w:rsidP="0021584A">
      <w:pPr>
        <w:spacing w:line="360" w:lineRule="auto"/>
        <w:ind w:left="720"/>
        <w:jc w:val="both"/>
        <w:rPr>
          <w:rFonts w:ascii="Arial" w:hAnsi="Arial"/>
          <w:noProof w:val="0"/>
          <w:rtl/>
        </w:rPr>
      </w:pPr>
      <w:r>
        <w:rPr>
          <w:rFonts w:ascii="Arial" w:hAnsi="Arial" w:hint="cs"/>
          <w:noProof w:val="0"/>
          <w:rtl/>
        </w:rPr>
        <w:t xml:space="preserve">ביום </w:t>
      </w:r>
      <w:r w:rsidR="008B2220">
        <w:rPr>
          <w:rFonts w:ascii="Arial" w:hAnsi="Arial" w:hint="cs"/>
          <w:noProof w:val="0"/>
          <w:rtl/>
        </w:rPr>
        <w:t xml:space="preserve">2/3/21 </w:t>
      </w:r>
      <w:r>
        <w:rPr>
          <w:rFonts w:ascii="Arial" w:hAnsi="Arial" w:hint="cs"/>
          <w:noProof w:val="0"/>
          <w:rtl/>
        </w:rPr>
        <w:t xml:space="preserve">החל לעבוד </w:t>
      </w:r>
      <w:r w:rsidR="008B2220">
        <w:rPr>
          <w:rFonts w:ascii="Arial" w:hAnsi="Arial" w:hint="cs"/>
          <w:noProof w:val="0"/>
          <w:rtl/>
        </w:rPr>
        <w:t>ב</w:t>
      </w:r>
      <w:r>
        <w:rPr>
          <w:rFonts w:ascii="Arial" w:hAnsi="Arial" w:hint="cs"/>
          <w:noProof w:val="0"/>
          <w:rtl/>
        </w:rPr>
        <w:t>חבר</w:t>
      </w:r>
      <w:r w:rsidR="0021584A">
        <w:rPr>
          <w:rFonts w:ascii="Arial" w:hAnsi="Arial" w:hint="cs"/>
          <w:noProof w:val="0"/>
          <w:rtl/>
        </w:rPr>
        <w:t xml:space="preserve">ה </w:t>
      </w:r>
      <w:r>
        <w:rPr>
          <w:rFonts w:ascii="Arial" w:hAnsi="Arial" w:hint="cs"/>
          <w:noProof w:val="0"/>
          <w:rtl/>
        </w:rPr>
        <w:t>בה משתכר כ- 10,0</w:t>
      </w:r>
      <w:r w:rsidR="00FE784B">
        <w:rPr>
          <w:rFonts w:ascii="Arial" w:hAnsi="Arial" w:hint="cs"/>
          <w:noProof w:val="0"/>
          <w:rtl/>
        </w:rPr>
        <w:t>00</w:t>
      </w:r>
      <w:r>
        <w:rPr>
          <w:rFonts w:ascii="Arial" w:hAnsi="Arial" w:hint="cs"/>
          <w:noProof w:val="0"/>
          <w:rtl/>
        </w:rPr>
        <w:t xml:space="preserve"> ₪ לחודש בממוצע, לפי תלושי השכר </w:t>
      </w:r>
      <w:r w:rsidR="00FE784B">
        <w:rPr>
          <w:rFonts w:ascii="Arial" w:hAnsi="Arial" w:hint="cs"/>
          <w:noProof w:val="0"/>
          <w:rtl/>
        </w:rPr>
        <w:t xml:space="preserve">שהציג, </w:t>
      </w:r>
      <w:r>
        <w:rPr>
          <w:rFonts w:ascii="Arial" w:hAnsi="Arial" w:hint="cs"/>
          <w:noProof w:val="0"/>
          <w:rtl/>
        </w:rPr>
        <w:t xml:space="preserve">לחדשים 3/21 עד 5/21. </w:t>
      </w:r>
      <w:r w:rsidR="008E6C28">
        <w:rPr>
          <w:rFonts w:ascii="Arial" w:hAnsi="Arial" w:hint="cs"/>
          <w:noProof w:val="0"/>
          <w:rtl/>
        </w:rPr>
        <w:t xml:space="preserve">נראה כי הכנסתו עומדת במגמת עליה. </w:t>
      </w:r>
    </w:p>
    <w:p w:rsidR="00156AD1" w:rsidRDefault="00156AD1" w:rsidP="0021584A">
      <w:pPr>
        <w:spacing w:line="360" w:lineRule="auto"/>
        <w:ind w:left="720"/>
        <w:jc w:val="both"/>
        <w:rPr>
          <w:rFonts w:ascii="Arial" w:hAnsi="Arial"/>
          <w:noProof w:val="0"/>
          <w:rtl/>
        </w:rPr>
      </w:pPr>
      <w:r>
        <w:rPr>
          <w:rFonts w:ascii="Arial" w:hAnsi="Arial" w:hint="cs"/>
          <w:noProof w:val="0"/>
          <w:rtl/>
        </w:rPr>
        <w:t>חובותיו עומדים על כ</w:t>
      </w:r>
      <w:r>
        <w:rPr>
          <w:rFonts w:ascii="Arial" w:hAnsi="Arial"/>
          <w:noProof w:val="0"/>
          <w:rtl/>
        </w:rPr>
        <w:t>–</w:t>
      </w:r>
      <w:r>
        <w:rPr>
          <w:rFonts w:ascii="Arial" w:hAnsi="Arial" w:hint="cs"/>
          <w:noProof w:val="0"/>
          <w:rtl/>
        </w:rPr>
        <w:t xml:space="preserve"> 330,000 ₪, בגין חובות לאם על פי פסק הדין בענ</w:t>
      </w:r>
      <w:r w:rsidR="0021584A">
        <w:rPr>
          <w:rFonts w:ascii="Arial" w:hAnsi="Arial" w:hint="cs"/>
          <w:noProof w:val="0"/>
          <w:rtl/>
        </w:rPr>
        <w:t>יין הרכוש, חוב לעיריה וחוב לבנק</w:t>
      </w:r>
      <w:r>
        <w:rPr>
          <w:rFonts w:ascii="Arial" w:hAnsi="Arial" w:hint="cs"/>
          <w:noProof w:val="0"/>
          <w:rtl/>
        </w:rPr>
        <w:t xml:space="preserve">. בגין חובות אלה נדרש לשלם 1,400 ₪ לחודש. </w:t>
      </w:r>
    </w:p>
    <w:p w:rsidR="00156AD1" w:rsidRDefault="00156AD1" w:rsidP="008E6C28">
      <w:pPr>
        <w:spacing w:line="360" w:lineRule="auto"/>
        <w:ind w:left="720"/>
        <w:jc w:val="both"/>
        <w:rPr>
          <w:rFonts w:ascii="Arial" w:hAnsi="Arial"/>
          <w:noProof w:val="0"/>
          <w:rtl/>
        </w:rPr>
      </w:pPr>
      <w:r>
        <w:rPr>
          <w:rFonts w:ascii="Arial" w:hAnsi="Arial" w:hint="cs"/>
          <w:noProof w:val="0"/>
          <w:rtl/>
        </w:rPr>
        <w:t>הוצאותיו בגין המדור ואחזקתו עומדים, כאמור לעיל, על 1,</w:t>
      </w:r>
      <w:r w:rsidR="008E6C28">
        <w:rPr>
          <w:rFonts w:ascii="Arial" w:hAnsi="Arial" w:hint="cs"/>
          <w:noProof w:val="0"/>
          <w:rtl/>
        </w:rPr>
        <w:t>0</w:t>
      </w:r>
      <w:r>
        <w:rPr>
          <w:rFonts w:ascii="Arial" w:hAnsi="Arial" w:hint="cs"/>
          <w:noProof w:val="0"/>
          <w:rtl/>
        </w:rPr>
        <w:t xml:space="preserve">00 ₪ לחודש. </w:t>
      </w:r>
    </w:p>
    <w:p w:rsidR="00156AD1" w:rsidRDefault="00156AD1" w:rsidP="00156AD1">
      <w:pPr>
        <w:spacing w:line="360" w:lineRule="auto"/>
        <w:ind w:left="720"/>
        <w:jc w:val="both"/>
        <w:rPr>
          <w:rFonts w:ascii="Arial" w:hAnsi="Arial"/>
          <w:noProof w:val="0"/>
          <w:rtl/>
        </w:rPr>
      </w:pPr>
      <w:r>
        <w:rPr>
          <w:rFonts w:ascii="Arial" w:hAnsi="Arial" w:hint="cs"/>
          <w:noProof w:val="0"/>
          <w:rtl/>
        </w:rPr>
        <w:t xml:space="preserve">הוצאותיו האישיות יועמדו על 2,000 ₪ לחודש, כמקובל. </w:t>
      </w:r>
    </w:p>
    <w:p w:rsidR="00FE784B" w:rsidRDefault="00FE784B" w:rsidP="008E6C28">
      <w:pPr>
        <w:spacing w:line="360" w:lineRule="auto"/>
        <w:ind w:left="720"/>
        <w:jc w:val="both"/>
        <w:rPr>
          <w:rFonts w:ascii="Arial" w:hAnsi="Arial"/>
          <w:noProof w:val="0"/>
          <w:rtl/>
        </w:rPr>
      </w:pPr>
      <w:r>
        <w:rPr>
          <w:rFonts w:ascii="Arial" w:hAnsi="Arial" w:hint="cs"/>
          <w:noProof w:val="0"/>
          <w:rtl/>
        </w:rPr>
        <w:t>נמצא כי הכנסתו הפנויה עומדת על 5,</w:t>
      </w:r>
      <w:r w:rsidR="008E6C28">
        <w:rPr>
          <w:rFonts w:ascii="Arial" w:hAnsi="Arial" w:hint="cs"/>
          <w:noProof w:val="0"/>
          <w:rtl/>
        </w:rPr>
        <w:t>6</w:t>
      </w:r>
      <w:r>
        <w:rPr>
          <w:rFonts w:ascii="Arial" w:hAnsi="Arial" w:hint="cs"/>
          <w:noProof w:val="0"/>
          <w:rtl/>
        </w:rPr>
        <w:t xml:space="preserve">00 ₪ לחודש. </w:t>
      </w:r>
    </w:p>
    <w:p w:rsidR="00156AD1" w:rsidRDefault="00156AD1" w:rsidP="00156AD1">
      <w:pPr>
        <w:spacing w:line="360" w:lineRule="auto"/>
        <w:ind w:left="720"/>
        <w:jc w:val="both"/>
        <w:rPr>
          <w:rFonts w:ascii="Arial" w:hAnsi="Arial"/>
          <w:noProof w:val="0"/>
          <w:rtl/>
        </w:rPr>
      </w:pPr>
    </w:p>
    <w:p w:rsidR="00834BEA" w:rsidRPr="00FE784B" w:rsidRDefault="00A81B07" w:rsidP="00FE784B">
      <w:pPr>
        <w:pStyle w:val="ad"/>
        <w:numPr>
          <w:ilvl w:val="0"/>
          <w:numId w:val="2"/>
        </w:numPr>
        <w:spacing w:line="360" w:lineRule="auto"/>
        <w:jc w:val="both"/>
        <w:rPr>
          <w:rFonts w:ascii="Arial" w:hAnsi="Arial"/>
          <w:b/>
          <w:bCs/>
          <w:noProof w:val="0"/>
          <w:rtl/>
        </w:rPr>
      </w:pPr>
      <w:r w:rsidRPr="00FE784B">
        <w:rPr>
          <w:rFonts w:ascii="Arial" w:hAnsi="Arial" w:hint="cs"/>
          <w:b/>
          <w:bCs/>
          <w:noProof w:val="0"/>
          <w:rtl/>
        </w:rPr>
        <w:t xml:space="preserve">באשר למצבה הכלכלי של </w:t>
      </w:r>
      <w:r w:rsidR="00FE784B" w:rsidRPr="00FE784B">
        <w:rPr>
          <w:rFonts w:ascii="Arial" w:hAnsi="Arial" w:hint="cs"/>
          <w:b/>
          <w:bCs/>
          <w:noProof w:val="0"/>
          <w:rtl/>
        </w:rPr>
        <w:t>האם (</w:t>
      </w:r>
      <w:r w:rsidR="00834BEA" w:rsidRPr="00FE784B">
        <w:rPr>
          <w:rFonts w:ascii="Arial" w:hAnsi="Arial" w:hint="cs"/>
          <w:b/>
          <w:bCs/>
          <w:noProof w:val="0"/>
          <w:rtl/>
        </w:rPr>
        <w:t>הנתבעת</w:t>
      </w:r>
      <w:r w:rsidR="00FE784B" w:rsidRPr="00FE784B">
        <w:rPr>
          <w:rFonts w:ascii="Arial" w:hAnsi="Arial" w:hint="cs"/>
          <w:b/>
          <w:bCs/>
          <w:noProof w:val="0"/>
          <w:rtl/>
        </w:rPr>
        <w:t>)</w:t>
      </w:r>
    </w:p>
    <w:p w:rsidR="00FE784B" w:rsidRDefault="00FE784B" w:rsidP="0021584A">
      <w:pPr>
        <w:spacing w:line="360" w:lineRule="auto"/>
        <w:ind w:left="720"/>
        <w:jc w:val="both"/>
        <w:rPr>
          <w:rFonts w:ascii="Arial" w:hAnsi="Arial"/>
          <w:noProof w:val="0"/>
          <w:rtl/>
        </w:rPr>
      </w:pPr>
      <w:r>
        <w:rPr>
          <w:rFonts w:ascii="Arial" w:hAnsi="Arial" w:hint="cs"/>
          <w:noProof w:val="0"/>
          <w:rtl/>
        </w:rPr>
        <w:t xml:space="preserve">האם עובדת </w:t>
      </w:r>
      <w:r w:rsidR="006A2CC4">
        <w:rPr>
          <w:rFonts w:ascii="Arial" w:hAnsi="Arial" w:hint="cs"/>
          <w:noProof w:val="0"/>
          <w:rtl/>
        </w:rPr>
        <w:t xml:space="preserve">כסדרנית </w:t>
      </w:r>
      <w:r w:rsidR="0086016D" w:rsidRPr="0086016D">
        <w:rPr>
          <w:rFonts w:ascii="Arial" w:hAnsi="Arial" w:hint="cs"/>
          <w:noProof w:val="0"/>
          <w:rtl/>
        </w:rPr>
        <w:t>ב</w:t>
      </w:r>
      <w:r>
        <w:rPr>
          <w:rFonts w:ascii="Arial" w:hAnsi="Arial" w:hint="cs"/>
          <w:noProof w:val="0"/>
          <w:rtl/>
        </w:rPr>
        <w:t xml:space="preserve">סופרמרקט בו משתכרת כ- </w:t>
      </w:r>
      <w:r w:rsidR="0069692E">
        <w:rPr>
          <w:rFonts w:ascii="Arial" w:hAnsi="Arial" w:hint="cs"/>
          <w:noProof w:val="0"/>
          <w:rtl/>
        </w:rPr>
        <w:t>6</w:t>
      </w:r>
      <w:r>
        <w:rPr>
          <w:rFonts w:ascii="Arial" w:hAnsi="Arial" w:hint="cs"/>
          <w:noProof w:val="0"/>
          <w:rtl/>
        </w:rPr>
        <w:t xml:space="preserve">,000 ₪ לחודש בממוצע, על פי </w:t>
      </w:r>
      <w:r w:rsidR="0035096D">
        <w:rPr>
          <w:rFonts w:ascii="Arial" w:hAnsi="Arial" w:hint="cs"/>
          <w:noProof w:val="0"/>
          <w:rtl/>
        </w:rPr>
        <w:t xml:space="preserve"> </w:t>
      </w:r>
      <w:r>
        <w:rPr>
          <w:rFonts w:ascii="Arial" w:hAnsi="Arial" w:hint="cs"/>
          <w:noProof w:val="0"/>
          <w:rtl/>
        </w:rPr>
        <w:t xml:space="preserve">תלושי השכר </w:t>
      </w:r>
      <w:r w:rsidR="001E4BEF">
        <w:rPr>
          <w:rFonts w:ascii="Arial" w:hAnsi="Arial" w:hint="cs"/>
          <w:noProof w:val="0"/>
          <w:rtl/>
        </w:rPr>
        <w:t xml:space="preserve">6/20 עד 5/21. באשר לשעות נוספות העידה כי הדבר </w:t>
      </w:r>
      <w:r w:rsidR="007F23F7">
        <w:rPr>
          <w:rFonts w:ascii="Arial" w:hAnsi="Arial" w:hint="cs"/>
          <w:noProof w:val="0"/>
          <w:rtl/>
        </w:rPr>
        <w:t>נ</w:t>
      </w:r>
      <w:r w:rsidR="001E4BEF">
        <w:rPr>
          <w:rFonts w:ascii="Arial" w:hAnsi="Arial" w:hint="cs"/>
          <w:noProof w:val="0"/>
          <w:rtl/>
        </w:rPr>
        <w:t xml:space="preserve">דרש בעת הסגרים בגין הקורונה, אך כיום אינו נדרש עוד. </w:t>
      </w:r>
    </w:p>
    <w:p w:rsidR="001E4BEF" w:rsidRDefault="001E4BEF" w:rsidP="00FE784B">
      <w:pPr>
        <w:spacing w:line="360" w:lineRule="auto"/>
        <w:ind w:left="720"/>
        <w:jc w:val="both"/>
        <w:rPr>
          <w:rFonts w:ascii="Arial" w:hAnsi="Arial"/>
          <w:noProof w:val="0"/>
          <w:rtl/>
        </w:rPr>
      </w:pPr>
      <w:r>
        <w:rPr>
          <w:rFonts w:ascii="Arial" w:hAnsi="Arial" w:hint="cs"/>
          <w:noProof w:val="0"/>
          <w:rtl/>
        </w:rPr>
        <w:t xml:space="preserve">האם בעלת תואר ראשון בביולוגיה ימית אך לטענתה מדובר בתחום בו התעסוקה דלה ביותר, למעט מספר מועט של אקדמאים מוכשרים במיוחד, המשתכרים סכומים נאים (עמ' 16 ש' 22-10 לפרוטוקול). עדותה זו לא נסתרה.  </w:t>
      </w:r>
    </w:p>
    <w:p w:rsidR="00151EB7" w:rsidRDefault="00151EB7" w:rsidP="008E6C28">
      <w:pPr>
        <w:spacing w:line="360" w:lineRule="auto"/>
        <w:ind w:left="720"/>
        <w:jc w:val="both"/>
        <w:rPr>
          <w:rFonts w:ascii="Arial" w:hAnsi="Arial"/>
          <w:noProof w:val="0"/>
          <w:rtl/>
        </w:rPr>
      </w:pPr>
      <w:r w:rsidRPr="007B5289">
        <w:rPr>
          <w:rFonts w:ascii="Arial" w:hAnsi="Arial" w:hint="cs"/>
          <w:noProof w:val="0"/>
          <w:rtl/>
        </w:rPr>
        <w:t>באשר לנכסים שבבעלותה,</w:t>
      </w:r>
      <w:r w:rsidR="001E4BEF" w:rsidRPr="007B5289">
        <w:rPr>
          <w:rFonts w:ascii="Arial" w:hAnsi="Arial" w:hint="cs"/>
          <w:noProof w:val="0"/>
          <w:rtl/>
        </w:rPr>
        <w:t xml:space="preserve"> </w:t>
      </w:r>
      <w:r w:rsidRPr="007B5289">
        <w:rPr>
          <w:rFonts w:ascii="Arial" w:hAnsi="Arial" w:hint="cs"/>
          <w:noProof w:val="0"/>
          <w:rtl/>
        </w:rPr>
        <w:t>העידה כי מכרה זכות ציבורית למונית שהיתה בבעלותה</w:t>
      </w:r>
      <w:r w:rsidR="008E6C28">
        <w:rPr>
          <w:rFonts w:ascii="Arial" w:hAnsi="Arial" w:hint="cs"/>
          <w:noProof w:val="0"/>
          <w:rtl/>
        </w:rPr>
        <w:t xml:space="preserve">  בסכום של 178,000-180,000 ₪, </w:t>
      </w:r>
      <w:r w:rsidR="001E4BEF">
        <w:rPr>
          <w:rFonts w:ascii="Arial" w:hAnsi="Arial" w:hint="cs"/>
          <w:noProof w:val="0"/>
          <w:rtl/>
        </w:rPr>
        <w:t xml:space="preserve">אותם </w:t>
      </w:r>
      <w:r w:rsidR="00B34877">
        <w:rPr>
          <w:rFonts w:ascii="Arial" w:hAnsi="Arial" w:hint="cs"/>
          <w:noProof w:val="0"/>
          <w:rtl/>
        </w:rPr>
        <w:t>השיבה הכספים לאביה.</w:t>
      </w:r>
      <w:r w:rsidR="001E4BEF">
        <w:rPr>
          <w:rFonts w:ascii="Arial" w:hAnsi="Arial" w:hint="cs"/>
          <w:noProof w:val="0"/>
          <w:rtl/>
        </w:rPr>
        <w:t xml:space="preserve"> דברים אלה נתמכים בעדות אביה, אשר נראה כי משמש לה עוגן ומשענת. </w:t>
      </w:r>
    </w:p>
    <w:p w:rsidR="007B5289" w:rsidRDefault="007B5289" w:rsidP="001E4BEF">
      <w:pPr>
        <w:spacing w:line="360" w:lineRule="auto"/>
        <w:ind w:left="720"/>
        <w:jc w:val="both"/>
        <w:rPr>
          <w:rFonts w:ascii="Arial" w:hAnsi="Arial"/>
          <w:noProof w:val="0"/>
          <w:rtl/>
        </w:rPr>
      </w:pPr>
      <w:r>
        <w:rPr>
          <w:rFonts w:ascii="Arial" w:hAnsi="Arial" w:hint="cs"/>
          <w:noProof w:val="0"/>
          <w:rtl/>
        </w:rPr>
        <w:t xml:space="preserve">בנוסף </w:t>
      </w:r>
      <w:r w:rsidR="008E6C28">
        <w:rPr>
          <w:rFonts w:ascii="Arial" w:hAnsi="Arial" w:hint="cs"/>
          <w:noProof w:val="0"/>
          <w:rtl/>
        </w:rPr>
        <w:t xml:space="preserve">האם היא בעלת מכונית </w:t>
      </w:r>
      <w:r w:rsidR="007F23F7">
        <w:rPr>
          <w:rFonts w:ascii="Arial" w:hAnsi="Arial" w:hint="cs"/>
          <w:noProof w:val="0"/>
          <w:rtl/>
        </w:rPr>
        <w:t>ה</w:t>
      </w:r>
      <w:r>
        <w:rPr>
          <w:rFonts w:ascii="Arial" w:hAnsi="Arial" w:hint="cs"/>
          <w:noProof w:val="0"/>
          <w:rtl/>
        </w:rPr>
        <w:t xml:space="preserve">משמשת לה קורת גג ושוויה כ- 70,000 ₪ לחודש. </w:t>
      </w:r>
    </w:p>
    <w:p w:rsidR="00B55FFC" w:rsidRPr="00B55FFC" w:rsidRDefault="001E4BEF" w:rsidP="007F23F7">
      <w:pPr>
        <w:spacing w:line="360" w:lineRule="auto"/>
        <w:ind w:left="720"/>
        <w:jc w:val="both"/>
        <w:rPr>
          <w:rFonts w:ascii="Arial" w:hAnsi="Arial"/>
          <w:noProof w:val="0"/>
          <w:rtl/>
        </w:rPr>
      </w:pPr>
      <w:r>
        <w:rPr>
          <w:rFonts w:ascii="Arial" w:hAnsi="Arial" w:hint="cs"/>
          <w:noProof w:val="0"/>
          <w:rtl/>
        </w:rPr>
        <w:t xml:space="preserve">באשר לחסכונותיה, האם </w:t>
      </w:r>
      <w:r w:rsidR="007B5289">
        <w:rPr>
          <w:rFonts w:ascii="Arial" w:hAnsi="Arial" w:hint="cs"/>
          <w:noProof w:val="0"/>
          <w:rtl/>
        </w:rPr>
        <w:t>מעבירה ל</w:t>
      </w:r>
      <w:r>
        <w:rPr>
          <w:rFonts w:ascii="Arial" w:hAnsi="Arial" w:hint="cs"/>
          <w:noProof w:val="0"/>
          <w:rtl/>
        </w:rPr>
        <w:t>אביה סכומים שבי</w:t>
      </w:r>
      <w:r w:rsidR="007B5289">
        <w:rPr>
          <w:rFonts w:ascii="Arial" w:hAnsi="Arial" w:hint="cs"/>
          <w:noProof w:val="0"/>
          <w:rtl/>
        </w:rPr>
        <w:t>ן</w:t>
      </w:r>
      <w:r>
        <w:rPr>
          <w:rFonts w:ascii="Arial" w:hAnsi="Arial" w:hint="cs"/>
          <w:noProof w:val="0"/>
          <w:rtl/>
        </w:rPr>
        <w:t xml:space="preserve"> 1,200 ל- 1,800 ₪ </w:t>
      </w:r>
      <w:r w:rsidR="007B5289">
        <w:rPr>
          <w:rFonts w:ascii="Arial" w:hAnsi="Arial" w:hint="cs"/>
          <w:noProof w:val="0"/>
          <w:rtl/>
        </w:rPr>
        <w:t>לחודש, כפי שהודתה בחקירתה הנגדית (עמ' 17 ש' 30-20) ובממוצע, 1,500 ₪ לחודש. סכומים אלה עומדים כיום על כ- 30,000 ₪ לחודש, כפי שהעיד אביה (עמ'</w:t>
      </w:r>
      <w:r w:rsidR="007F23F7">
        <w:rPr>
          <w:rFonts w:ascii="Arial" w:hAnsi="Arial" w:hint="cs"/>
          <w:noProof w:val="0"/>
          <w:rtl/>
        </w:rPr>
        <w:t xml:space="preserve"> 24</w:t>
      </w:r>
      <w:r w:rsidR="007B5289">
        <w:rPr>
          <w:rFonts w:ascii="Arial" w:hAnsi="Arial" w:hint="cs"/>
          <w:noProof w:val="0"/>
          <w:rtl/>
        </w:rPr>
        <w:t>)</w:t>
      </w:r>
      <w:r w:rsidR="006055EE">
        <w:rPr>
          <w:rFonts w:ascii="Arial" w:hAnsi="Arial" w:hint="cs"/>
          <w:noProof w:val="0"/>
          <w:rtl/>
        </w:rPr>
        <w:t xml:space="preserve">. </w:t>
      </w:r>
      <w:r w:rsidR="0069692E">
        <w:rPr>
          <w:rFonts w:ascii="Arial" w:hAnsi="Arial" w:hint="cs"/>
          <w:noProof w:val="0"/>
          <w:rtl/>
        </w:rPr>
        <w:t xml:space="preserve">שימוש מושכל בסכום שחסכה יוכל להניב לה עוד כ- 500 ₪ לחודש. </w:t>
      </w:r>
      <w:r w:rsidR="008E6C28">
        <w:rPr>
          <w:rFonts w:ascii="Arial" w:hAnsi="Arial" w:hint="cs"/>
          <w:noProof w:val="0"/>
          <w:rtl/>
        </w:rPr>
        <w:t xml:space="preserve">לפיכך תועמד </w:t>
      </w:r>
      <w:r w:rsidR="006055EE">
        <w:rPr>
          <w:rFonts w:ascii="Arial" w:hAnsi="Arial" w:hint="cs"/>
          <w:noProof w:val="0"/>
          <w:rtl/>
        </w:rPr>
        <w:t xml:space="preserve">הכנסתה הכוללת </w:t>
      </w:r>
      <w:r w:rsidR="008E6C28">
        <w:rPr>
          <w:rFonts w:ascii="Arial" w:hAnsi="Arial" w:hint="cs"/>
          <w:noProof w:val="0"/>
          <w:rtl/>
        </w:rPr>
        <w:t>ע</w:t>
      </w:r>
      <w:r w:rsidR="006055EE">
        <w:rPr>
          <w:rFonts w:ascii="Arial" w:hAnsi="Arial" w:hint="cs"/>
          <w:noProof w:val="0"/>
          <w:rtl/>
        </w:rPr>
        <w:t xml:space="preserve">ל כ- </w:t>
      </w:r>
      <w:r w:rsidR="0069692E">
        <w:rPr>
          <w:rFonts w:ascii="Arial" w:hAnsi="Arial" w:hint="cs"/>
          <w:noProof w:val="0"/>
          <w:rtl/>
        </w:rPr>
        <w:t>6</w:t>
      </w:r>
      <w:r w:rsidR="006055EE">
        <w:rPr>
          <w:rFonts w:ascii="Arial" w:hAnsi="Arial" w:hint="cs"/>
          <w:noProof w:val="0"/>
          <w:rtl/>
        </w:rPr>
        <w:t xml:space="preserve">,500 ₪ לחודש. </w:t>
      </w:r>
    </w:p>
    <w:p w:rsidR="00F65E3A" w:rsidRDefault="007B5289" w:rsidP="007B5289">
      <w:pPr>
        <w:spacing w:line="360" w:lineRule="auto"/>
        <w:ind w:left="720"/>
        <w:jc w:val="both"/>
        <w:rPr>
          <w:rtl/>
        </w:rPr>
      </w:pPr>
      <w:r w:rsidRPr="007B5289">
        <w:rPr>
          <w:rFonts w:hint="cs"/>
          <w:rtl/>
        </w:rPr>
        <w:t xml:space="preserve">האם </w:t>
      </w:r>
      <w:r w:rsidR="006055EE">
        <w:rPr>
          <w:rFonts w:hint="cs"/>
          <w:rtl/>
        </w:rPr>
        <w:t xml:space="preserve">אמנם </w:t>
      </w:r>
      <w:r w:rsidRPr="007B5289">
        <w:rPr>
          <w:rFonts w:hint="cs"/>
          <w:rtl/>
        </w:rPr>
        <w:t xml:space="preserve">צברה </w:t>
      </w:r>
      <w:r w:rsidR="00F65E3A" w:rsidRPr="007B5289">
        <w:rPr>
          <w:rFonts w:hint="cs"/>
          <w:rtl/>
        </w:rPr>
        <w:t>זכויות ממקום העבודה</w:t>
      </w:r>
      <w:r w:rsidRPr="007B5289">
        <w:rPr>
          <w:rFonts w:hint="cs"/>
          <w:rtl/>
        </w:rPr>
        <w:t>,</w:t>
      </w:r>
      <w:r w:rsidR="00F65E3A" w:rsidRPr="007B5289">
        <w:rPr>
          <w:rFonts w:hint="cs"/>
          <w:rtl/>
        </w:rPr>
        <w:t xml:space="preserve"> </w:t>
      </w:r>
      <w:r w:rsidRPr="007B5289">
        <w:rPr>
          <w:rFonts w:hint="cs"/>
          <w:rtl/>
        </w:rPr>
        <w:t xml:space="preserve">כאשר </w:t>
      </w:r>
      <w:r w:rsidR="005C04ED" w:rsidRPr="007B5289">
        <w:rPr>
          <w:rFonts w:hint="cs"/>
          <w:rtl/>
        </w:rPr>
        <w:t>לפי דו</w:t>
      </w:r>
      <w:r w:rsidRPr="007B5289">
        <w:rPr>
          <w:rFonts w:hint="cs"/>
          <w:rtl/>
        </w:rPr>
        <w:t>"</w:t>
      </w:r>
      <w:r w:rsidR="005C04ED" w:rsidRPr="007B5289">
        <w:rPr>
          <w:rFonts w:hint="cs"/>
          <w:rtl/>
        </w:rPr>
        <w:t>ח המסלקה הפנסיונית</w:t>
      </w:r>
      <w:r w:rsidRPr="007B5289">
        <w:rPr>
          <w:rFonts w:hint="cs"/>
          <w:rtl/>
        </w:rPr>
        <w:t xml:space="preserve"> של משרד </w:t>
      </w:r>
      <w:r>
        <w:rPr>
          <w:rFonts w:hint="cs"/>
          <w:rtl/>
        </w:rPr>
        <w:t>ה</w:t>
      </w:r>
      <w:r w:rsidRPr="007B5289">
        <w:rPr>
          <w:rFonts w:hint="cs"/>
          <w:rtl/>
        </w:rPr>
        <w:t xml:space="preserve">אוצר אשר </w:t>
      </w:r>
      <w:r w:rsidR="005C04ED" w:rsidRPr="007B5289">
        <w:rPr>
          <w:rFonts w:hint="cs"/>
          <w:rtl/>
        </w:rPr>
        <w:t xml:space="preserve">הוגש ביום 19/7/21 החיסכון הפנסיוני שלה עומד על </w:t>
      </w:r>
      <w:r w:rsidRPr="007B5289">
        <w:rPr>
          <w:rFonts w:hint="cs"/>
          <w:rtl/>
        </w:rPr>
        <w:t>88,380 ₪ ויעמוד לרשו</w:t>
      </w:r>
      <w:r w:rsidR="006055EE">
        <w:rPr>
          <w:rFonts w:hint="cs"/>
          <w:rtl/>
        </w:rPr>
        <w:t xml:space="preserve">תה לעת פרישה, אך אין בסכום זה כדי ללמד על יכולת ההכנסה הנוכחית שלה. </w:t>
      </w:r>
    </w:p>
    <w:p w:rsidR="008F6A03" w:rsidRDefault="008F6A03" w:rsidP="006055EE">
      <w:pPr>
        <w:spacing w:line="360" w:lineRule="auto"/>
        <w:ind w:left="720"/>
        <w:jc w:val="both"/>
        <w:rPr>
          <w:rtl/>
        </w:rPr>
      </w:pPr>
      <w:r>
        <w:rPr>
          <w:rFonts w:hint="cs"/>
          <w:rtl/>
        </w:rPr>
        <w:t xml:space="preserve">הוצאות המדור שלה עומדות על דמי אחזקת הרכב, </w:t>
      </w:r>
      <w:r w:rsidR="008E6C28">
        <w:rPr>
          <w:rFonts w:hint="cs"/>
          <w:rtl/>
        </w:rPr>
        <w:t>א</w:t>
      </w:r>
      <w:r>
        <w:rPr>
          <w:rFonts w:hint="cs"/>
          <w:rtl/>
        </w:rPr>
        <w:t xml:space="preserve">שר יועמדו על </w:t>
      </w:r>
      <w:r w:rsidR="006055EE">
        <w:rPr>
          <w:rFonts w:hint="cs"/>
          <w:rtl/>
        </w:rPr>
        <w:t>5</w:t>
      </w:r>
      <w:r>
        <w:rPr>
          <w:rFonts w:hint="cs"/>
          <w:rtl/>
        </w:rPr>
        <w:t>00 ₪ לחודש.</w:t>
      </w:r>
    </w:p>
    <w:p w:rsidR="008F6A03" w:rsidRPr="007B5289" w:rsidRDefault="008F6A03" w:rsidP="008F6A03">
      <w:pPr>
        <w:spacing w:line="360" w:lineRule="auto"/>
        <w:ind w:left="720"/>
        <w:jc w:val="both"/>
        <w:rPr>
          <w:rtl/>
        </w:rPr>
      </w:pPr>
      <w:r>
        <w:rPr>
          <w:rFonts w:hint="cs"/>
          <w:rtl/>
        </w:rPr>
        <w:t xml:space="preserve">הוצאות המחיה האישיות שלה יועמדו על 2,000 ₪ לחודש, כמקובל. </w:t>
      </w:r>
    </w:p>
    <w:p w:rsidR="00C411A7" w:rsidRDefault="006055EE" w:rsidP="008E6C28">
      <w:pPr>
        <w:spacing w:line="360" w:lineRule="auto"/>
        <w:jc w:val="both"/>
        <w:rPr>
          <w:rFonts w:ascii="Arial" w:hAnsi="Arial"/>
          <w:noProof w:val="0"/>
          <w:rtl/>
        </w:rPr>
      </w:pPr>
      <w:r>
        <w:rPr>
          <w:rFonts w:ascii="Arial" w:hAnsi="Arial"/>
          <w:noProof w:val="0"/>
          <w:rtl/>
        </w:rPr>
        <w:tab/>
      </w:r>
      <w:r>
        <w:rPr>
          <w:rFonts w:ascii="Arial" w:hAnsi="Arial" w:hint="cs"/>
          <w:noProof w:val="0"/>
          <w:rtl/>
        </w:rPr>
        <w:t xml:space="preserve">נמצא כי הכנסתה הפנויה עומדת על </w:t>
      </w:r>
      <w:r w:rsidR="008E6C28">
        <w:rPr>
          <w:rFonts w:ascii="Arial" w:hAnsi="Arial" w:hint="cs"/>
          <w:noProof w:val="0"/>
          <w:rtl/>
        </w:rPr>
        <w:t>4</w:t>
      </w:r>
      <w:r>
        <w:rPr>
          <w:rFonts w:ascii="Arial" w:hAnsi="Arial" w:hint="cs"/>
          <w:noProof w:val="0"/>
          <w:rtl/>
        </w:rPr>
        <w:t xml:space="preserve">,000 ₪ לחודש. </w:t>
      </w:r>
    </w:p>
    <w:p w:rsidR="008E6C28" w:rsidRDefault="008E6C28" w:rsidP="008E6C28">
      <w:pPr>
        <w:spacing w:line="360" w:lineRule="auto"/>
        <w:jc w:val="both"/>
        <w:rPr>
          <w:rFonts w:ascii="Arial" w:hAnsi="Arial"/>
          <w:noProof w:val="0"/>
          <w:rtl/>
        </w:rPr>
      </w:pPr>
    </w:p>
    <w:p w:rsidR="006055EE" w:rsidRPr="006055EE" w:rsidRDefault="006055EE" w:rsidP="006055EE">
      <w:pPr>
        <w:pStyle w:val="ad"/>
        <w:numPr>
          <w:ilvl w:val="0"/>
          <w:numId w:val="2"/>
        </w:numPr>
        <w:spacing w:line="360" w:lineRule="auto"/>
        <w:jc w:val="both"/>
        <w:rPr>
          <w:rFonts w:ascii="Arial" w:hAnsi="Arial"/>
          <w:b/>
          <w:bCs/>
          <w:noProof w:val="0"/>
          <w:rtl/>
        </w:rPr>
      </w:pPr>
      <w:r w:rsidRPr="006055EE">
        <w:rPr>
          <w:rFonts w:ascii="Arial" w:hAnsi="Arial" w:hint="cs"/>
          <w:b/>
          <w:bCs/>
          <w:noProof w:val="0"/>
          <w:rtl/>
        </w:rPr>
        <w:t>באשר לחלוקת זמני השהות ולטענת המרדנות</w:t>
      </w:r>
    </w:p>
    <w:p w:rsidR="006055EE" w:rsidRDefault="006055EE" w:rsidP="00593A92">
      <w:pPr>
        <w:spacing w:line="360" w:lineRule="auto"/>
        <w:ind w:left="720"/>
        <w:jc w:val="both"/>
        <w:rPr>
          <w:rFonts w:ascii="Arial" w:hAnsi="Arial"/>
          <w:noProof w:val="0"/>
          <w:rtl/>
        </w:rPr>
      </w:pPr>
      <w:r>
        <w:rPr>
          <w:rFonts w:ascii="Arial" w:hAnsi="Arial" w:hint="cs"/>
          <w:noProof w:val="0"/>
          <w:rtl/>
        </w:rPr>
        <w:t xml:space="preserve">שתי הבנות הצעירות נמצאות עם האם שלוש </w:t>
      </w:r>
      <w:r w:rsidR="007F23F7">
        <w:rPr>
          <w:rFonts w:ascii="Arial" w:hAnsi="Arial" w:hint="cs"/>
          <w:noProof w:val="0"/>
          <w:rtl/>
        </w:rPr>
        <w:t>פעמים בשבוע (בי</w:t>
      </w:r>
      <w:r>
        <w:rPr>
          <w:rFonts w:ascii="Arial" w:hAnsi="Arial" w:hint="cs"/>
          <w:noProof w:val="0"/>
          <w:rtl/>
        </w:rPr>
        <w:t>מים ראשון, שלישי וחמישי) מהשעה 16:00 ועד 20:00. בנוסף נמצאות עימה בשבתות אחת לשבועיים מיום שישי בצהריים ועד מוצאי השבת בשעה 20:00, כאשר בהעדר לימודים ביום ראשון, לנות</w:t>
      </w:r>
      <w:r w:rsidR="00966A15">
        <w:rPr>
          <w:rFonts w:ascii="Arial" w:hAnsi="Arial" w:hint="cs"/>
          <w:noProof w:val="0"/>
          <w:rtl/>
        </w:rPr>
        <w:t xml:space="preserve"> בבית אביה אף במוצאי השבת. האב הודה כי זמני השהות מקוימים במלואם ובמסגרתם מספקת האם לבנות את כל הנדרש להן, לרבות ארוחה מזינה (עמ</w:t>
      </w:r>
      <w:r w:rsidR="0069692E">
        <w:rPr>
          <w:rFonts w:ascii="Arial" w:hAnsi="Arial" w:hint="cs"/>
          <w:noProof w:val="0"/>
          <w:rtl/>
        </w:rPr>
        <w:t xml:space="preserve">' </w:t>
      </w:r>
      <w:r w:rsidR="009F4D0D">
        <w:rPr>
          <w:rFonts w:ascii="Arial" w:hAnsi="Arial" w:hint="cs"/>
          <w:noProof w:val="0"/>
          <w:rtl/>
        </w:rPr>
        <w:t>14</w:t>
      </w:r>
      <w:r w:rsidR="00593A92">
        <w:rPr>
          <w:rFonts w:ascii="Arial" w:hAnsi="Arial" w:hint="cs"/>
          <w:noProof w:val="0"/>
          <w:rtl/>
        </w:rPr>
        <w:t xml:space="preserve"> לפרוטוקול</w:t>
      </w:r>
      <w:r w:rsidR="00966A15">
        <w:rPr>
          <w:rFonts w:ascii="Arial" w:hAnsi="Arial" w:hint="cs"/>
          <w:noProof w:val="0"/>
          <w:rtl/>
        </w:rPr>
        <w:t xml:space="preserve">. הבנות אמנם אינן לנות בבית האם באמצע השבוע, אך יש בכך כדי להקל על האב. </w:t>
      </w:r>
    </w:p>
    <w:p w:rsidR="00966A15" w:rsidRDefault="00966A15" w:rsidP="00966A15">
      <w:pPr>
        <w:spacing w:line="360" w:lineRule="auto"/>
        <w:ind w:left="720"/>
        <w:jc w:val="both"/>
        <w:rPr>
          <w:rFonts w:ascii="Arial" w:hAnsi="Arial"/>
          <w:noProof w:val="0"/>
          <w:rtl/>
        </w:rPr>
      </w:pPr>
    </w:p>
    <w:p w:rsidR="00593A92" w:rsidRDefault="00966A15" w:rsidP="00593A92">
      <w:pPr>
        <w:spacing w:line="360" w:lineRule="auto"/>
        <w:ind w:left="720"/>
        <w:jc w:val="both"/>
        <w:rPr>
          <w:rFonts w:ascii="Arial" w:hAnsi="Arial"/>
          <w:noProof w:val="0"/>
          <w:rtl/>
        </w:rPr>
      </w:pPr>
      <w:r>
        <w:rPr>
          <w:rFonts w:ascii="Arial" w:hAnsi="Arial" w:hint="cs"/>
          <w:noProof w:val="0"/>
          <w:rtl/>
        </w:rPr>
        <w:t>שתי הבנות הגדולות יותר, למרבה הצ</w:t>
      </w:r>
      <w:r w:rsidR="00593A92">
        <w:rPr>
          <w:rFonts w:ascii="Arial" w:hAnsi="Arial" w:hint="cs"/>
          <w:noProof w:val="0"/>
          <w:rtl/>
        </w:rPr>
        <w:t xml:space="preserve">ער, אינן מקיימות כל קשר עם האם, רך מכאן לועד לטענת מרדנות המצדיקה שלילת מזונות, ארוכה הדרך. הלכה  פסוקה היא לפנינו כי הנטל להוכיח "מרדנות" מוטל על ההורה הטוען לכך, ועליו להראות כי פעל בכל דרך על מנת לחדש את הקשר, לרבות פתיחת הליך משפטי בעניין זה. ר' ע"א 425/68 </w:t>
      </w:r>
      <w:r w:rsidR="00593A92" w:rsidRPr="00593A92">
        <w:rPr>
          <w:rFonts w:ascii="Arial" w:hAnsi="Arial" w:hint="cs"/>
          <w:b/>
          <w:bCs/>
          <w:noProof w:val="0"/>
          <w:rtl/>
        </w:rPr>
        <w:t>משכיל לאיתן נ' משכיל לאיתן</w:t>
      </w:r>
      <w:r w:rsidR="00593A92">
        <w:rPr>
          <w:rFonts w:ascii="Arial" w:hAnsi="Arial" w:hint="cs"/>
          <w:noProof w:val="0"/>
          <w:rtl/>
        </w:rPr>
        <w:t xml:space="preserve"> , פ"ד כג(1), ותמ"ש 43572-10-12 </w:t>
      </w:r>
      <w:r w:rsidR="00593A92" w:rsidRPr="00593A92">
        <w:rPr>
          <w:rFonts w:ascii="Arial" w:hAnsi="Arial" w:hint="cs"/>
          <w:b/>
          <w:bCs/>
          <w:noProof w:val="0"/>
          <w:rtl/>
        </w:rPr>
        <w:t>פלוני נ' אלמונית</w:t>
      </w:r>
      <w:r w:rsidR="00593A92">
        <w:rPr>
          <w:rFonts w:ascii="Arial" w:hAnsi="Arial" w:hint="cs"/>
          <w:noProof w:val="0"/>
          <w:rtl/>
        </w:rPr>
        <w:t xml:space="preserve"> (פורסם בנבו 5/4/13).</w:t>
      </w:r>
    </w:p>
    <w:p w:rsidR="00593A92" w:rsidRDefault="00593A92" w:rsidP="00593A92">
      <w:pPr>
        <w:spacing w:line="360" w:lineRule="auto"/>
        <w:ind w:left="720"/>
        <w:jc w:val="both"/>
        <w:rPr>
          <w:rFonts w:ascii="Arial" w:hAnsi="Arial"/>
          <w:noProof w:val="0"/>
          <w:rtl/>
        </w:rPr>
      </w:pPr>
    </w:p>
    <w:p w:rsidR="00966A15" w:rsidRDefault="00F969F5" w:rsidP="00F969F5">
      <w:pPr>
        <w:spacing w:line="360" w:lineRule="auto"/>
        <w:ind w:left="720"/>
        <w:jc w:val="both"/>
        <w:rPr>
          <w:rFonts w:ascii="Arial" w:hAnsi="Arial"/>
          <w:noProof w:val="0"/>
          <w:rtl/>
        </w:rPr>
      </w:pPr>
      <w:r w:rsidRPr="00F969F5">
        <w:rPr>
          <w:rFonts w:ascii="Arial" w:hAnsi="Arial"/>
          <w:noProof w:val="0"/>
          <w:rtl/>
        </w:rPr>
        <w:t xml:space="preserve">בעניין שלפנינו, בהעדר כל הליך </w:t>
      </w:r>
      <w:r>
        <w:rPr>
          <w:rFonts w:ascii="Arial" w:hAnsi="Arial" w:hint="cs"/>
          <w:noProof w:val="0"/>
          <w:rtl/>
        </w:rPr>
        <w:t xml:space="preserve">לחידוש קשר </w:t>
      </w:r>
      <w:r w:rsidRPr="00F969F5">
        <w:rPr>
          <w:rFonts w:ascii="Arial" w:hAnsi="Arial"/>
          <w:noProof w:val="0"/>
          <w:rtl/>
        </w:rPr>
        <w:t>מטעם האם, אין מקום לקבל טענתה בעניין זה</w:t>
      </w:r>
      <w:r>
        <w:rPr>
          <w:rFonts w:ascii="Arial" w:hAnsi="Arial" w:hint="cs"/>
          <w:noProof w:val="0"/>
          <w:rtl/>
        </w:rPr>
        <w:t xml:space="preserve">. </w:t>
      </w:r>
      <w:r w:rsidR="00966A15">
        <w:rPr>
          <w:rFonts w:ascii="Arial" w:hAnsi="Arial" w:hint="cs"/>
          <w:noProof w:val="0"/>
          <w:rtl/>
        </w:rPr>
        <w:t xml:space="preserve">מעדויות הצדדים עולה כי אין מדובר בהסתה מצד האב, </w:t>
      </w:r>
      <w:r w:rsidR="0069692E">
        <w:rPr>
          <w:rFonts w:ascii="Arial" w:hAnsi="Arial" w:hint="cs"/>
          <w:noProof w:val="0"/>
          <w:rtl/>
        </w:rPr>
        <w:t xml:space="preserve">ואף לא בפוגענות מצד האם, </w:t>
      </w:r>
      <w:r w:rsidR="00966A15">
        <w:rPr>
          <w:rFonts w:ascii="Arial" w:hAnsi="Arial" w:hint="cs"/>
          <w:noProof w:val="0"/>
          <w:rtl/>
        </w:rPr>
        <w:t xml:space="preserve">אלא </w:t>
      </w:r>
      <w:r w:rsidR="0069692E">
        <w:rPr>
          <w:rFonts w:ascii="Arial" w:hAnsi="Arial" w:hint="cs"/>
          <w:noProof w:val="0"/>
          <w:rtl/>
        </w:rPr>
        <w:t xml:space="preserve">ממורכבות שמעולם לא טופלה על ידי ההורים. במהלך הדיונים הופנו הצדדים ליחידת הסיוע שליד בית המשפט לענייני משפחה, הוסבר להם כי ניתן לפתוח הליך בעניין זה, אך ההורים בחרו שלא לעשות כן, מטעמים השמורים עימם. </w:t>
      </w:r>
      <w:r w:rsidR="00517449">
        <w:rPr>
          <w:rFonts w:ascii="Arial" w:hAnsi="Arial" w:hint="cs"/>
          <w:noProof w:val="0"/>
          <w:rtl/>
        </w:rPr>
        <w:t xml:space="preserve">יש להניח כי אילו היה נפתח הליך בעניין זה, ניתן היה לחדש הקשר באופן בו יתקיים בהיקף דומה לזה שמתקיים עם הבנות הצעירות. על יסוד הנחה זו ייקבע היקף החיוב במזונות. </w:t>
      </w:r>
    </w:p>
    <w:p w:rsidR="00314C0A" w:rsidRDefault="00314C0A" w:rsidP="00314C0A">
      <w:pPr>
        <w:spacing w:line="360" w:lineRule="auto"/>
        <w:jc w:val="both"/>
        <w:rPr>
          <w:rFonts w:ascii="Arial" w:hAnsi="Arial"/>
          <w:noProof w:val="0"/>
          <w:rtl/>
        </w:rPr>
      </w:pPr>
    </w:p>
    <w:p w:rsidR="00314C0A" w:rsidRDefault="00314C0A" w:rsidP="00314C0A">
      <w:pPr>
        <w:pStyle w:val="ad"/>
        <w:numPr>
          <w:ilvl w:val="0"/>
          <w:numId w:val="2"/>
        </w:numPr>
        <w:spacing w:line="360" w:lineRule="auto"/>
        <w:jc w:val="both"/>
        <w:rPr>
          <w:rFonts w:ascii="Arial" w:hAnsi="Arial"/>
          <w:b/>
          <w:bCs/>
          <w:noProof w:val="0"/>
        </w:rPr>
      </w:pPr>
      <w:r w:rsidRPr="00314C0A">
        <w:rPr>
          <w:rFonts w:ascii="Arial" w:hAnsi="Arial" w:hint="cs"/>
          <w:b/>
          <w:bCs/>
          <w:noProof w:val="0"/>
          <w:rtl/>
        </w:rPr>
        <w:t>באשר להיקף החיוב</w:t>
      </w:r>
      <w:r>
        <w:rPr>
          <w:rFonts w:ascii="Arial" w:hAnsi="Arial" w:hint="cs"/>
          <w:b/>
          <w:bCs/>
          <w:noProof w:val="0"/>
          <w:rtl/>
        </w:rPr>
        <w:t xml:space="preserve"> של האם</w:t>
      </w:r>
    </w:p>
    <w:p w:rsidR="00314C0A" w:rsidRDefault="008E6C28" w:rsidP="00517449">
      <w:pPr>
        <w:pStyle w:val="ad"/>
        <w:spacing w:line="360" w:lineRule="auto"/>
        <w:jc w:val="both"/>
        <w:rPr>
          <w:rFonts w:ascii="Arial" w:hAnsi="Arial"/>
          <w:noProof w:val="0"/>
          <w:rtl/>
        </w:rPr>
      </w:pPr>
      <w:r>
        <w:rPr>
          <w:rFonts w:ascii="Arial" w:hAnsi="Arial" w:hint="cs"/>
          <w:noProof w:val="0"/>
          <w:rtl/>
        </w:rPr>
        <w:t xml:space="preserve">היחס בין הכנסותיהם הפנויות של ההורים עומד על </w:t>
      </w:r>
      <w:r w:rsidR="00517449">
        <w:rPr>
          <w:rFonts w:ascii="Arial" w:hAnsi="Arial" w:hint="cs"/>
          <w:noProof w:val="0"/>
          <w:rtl/>
        </w:rPr>
        <w:t xml:space="preserve">2/5 </w:t>
      </w:r>
      <w:r>
        <w:rPr>
          <w:rFonts w:ascii="Arial" w:hAnsi="Arial" w:hint="cs"/>
          <w:noProof w:val="0"/>
          <w:rtl/>
        </w:rPr>
        <w:t xml:space="preserve">לאם לעומת </w:t>
      </w:r>
      <w:r w:rsidR="00517449">
        <w:rPr>
          <w:rFonts w:ascii="Arial" w:hAnsi="Arial" w:hint="cs"/>
          <w:noProof w:val="0"/>
          <w:rtl/>
        </w:rPr>
        <w:t>3/5</w:t>
      </w:r>
      <w:r>
        <w:rPr>
          <w:rFonts w:ascii="Arial" w:hAnsi="Arial" w:hint="cs"/>
          <w:noProof w:val="0"/>
          <w:rtl/>
        </w:rPr>
        <w:t xml:space="preserve"> לאב. </w:t>
      </w:r>
    </w:p>
    <w:p w:rsidR="009B0397" w:rsidRDefault="00517449" w:rsidP="00F969F5">
      <w:pPr>
        <w:pStyle w:val="ad"/>
        <w:spacing w:line="360" w:lineRule="auto"/>
        <w:jc w:val="both"/>
        <w:rPr>
          <w:rFonts w:ascii="Arial" w:hAnsi="Arial"/>
          <w:noProof w:val="0"/>
        </w:rPr>
      </w:pPr>
      <w:r>
        <w:rPr>
          <w:rFonts w:ascii="Arial" w:hAnsi="Arial" w:hint="cs"/>
          <w:noProof w:val="0"/>
          <w:rtl/>
        </w:rPr>
        <w:t>זמני השהות של הבנות עם האם מתקיימים ש</w:t>
      </w:r>
      <w:r w:rsidR="00314C0A">
        <w:rPr>
          <w:rFonts w:ascii="Arial" w:hAnsi="Arial" w:hint="cs"/>
          <w:noProof w:val="0"/>
          <w:rtl/>
        </w:rPr>
        <w:t xml:space="preserve">לוש פעמים בשבוע למשך כארבע שעות בכל פעם ובשבתות אחת לשבועיים לרבות לינה, </w:t>
      </w:r>
      <w:r>
        <w:rPr>
          <w:rFonts w:ascii="Arial" w:hAnsi="Arial" w:hint="cs"/>
          <w:noProof w:val="0"/>
          <w:rtl/>
        </w:rPr>
        <w:t xml:space="preserve">היינו יום בשבוע בממוצע, קרי 1/7.  </w:t>
      </w:r>
    </w:p>
    <w:p w:rsidR="00F969F5" w:rsidRDefault="00F969F5" w:rsidP="008E6C28">
      <w:pPr>
        <w:pStyle w:val="ad"/>
        <w:spacing w:line="360" w:lineRule="auto"/>
        <w:jc w:val="both"/>
        <w:rPr>
          <w:rFonts w:ascii="Arial" w:hAnsi="Arial"/>
          <w:noProof w:val="0"/>
          <w:rtl/>
        </w:rPr>
      </w:pPr>
    </w:p>
    <w:p w:rsidR="00314C0A" w:rsidRDefault="00517449" w:rsidP="008E6C28">
      <w:pPr>
        <w:pStyle w:val="ad"/>
        <w:spacing w:line="360" w:lineRule="auto"/>
        <w:jc w:val="both"/>
        <w:rPr>
          <w:rFonts w:ascii="Arial" w:hAnsi="Arial"/>
          <w:noProof w:val="0"/>
          <w:rtl/>
        </w:rPr>
      </w:pPr>
      <w:r>
        <w:rPr>
          <w:rFonts w:ascii="Arial" w:hAnsi="Arial" w:hint="cs"/>
          <w:noProof w:val="0"/>
          <w:rtl/>
        </w:rPr>
        <w:t>בפרק הזמן בו נמצאות הבנות אצל האם נושאת היא במזונותיהן ולכן אין לחייבה בתשלום.</w:t>
      </w:r>
    </w:p>
    <w:p w:rsidR="00517449" w:rsidRDefault="00517449" w:rsidP="00861FDB">
      <w:pPr>
        <w:pStyle w:val="ad"/>
        <w:spacing w:line="360" w:lineRule="auto"/>
        <w:jc w:val="both"/>
        <w:rPr>
          <w:rFonts w:ascii="Arial" w:hAnsi="Arial"/>
          <w:noProof w:val="0"/>
          <w:rtl/>
        </w:rPr>
      </w:pPr>
      <w:r>
        <w:rPr>
          <w:rFonts w:ascii="Arial" w:hAnsi="Arial" w:hint="cs"/>
          <w:noProof w:val="0"/>
          <w:rtl/>
        </w:rPr>
        <w:t>בפרק הזמן בו נמצאות הבנות אצל האב, 6/7 ימים בשבוע, על הא</w:t>
      </w:r>
      <w:r w:rsidR="00861FDB">
        <w:rPr>
          <w:rFonts w:ascii="Arial" w:hAnsi="Arial" w:hint="cs"/>
          <w:noProof w:val="0"/>
          <w:rtl/>
        </w:rPr>
        <w:t>ם להשתתף בחלק המשקף את חלקה היח</w:t>
      </w:r>
      <w:r>
        <w:rPr>
          <w:rFonts w:ascii="Arial" w:hAnsi="Arial" w:hint="cs"/>
          <w:noProof w:val="0"/>
          <w:rtl/>
        </w:rPr>
        <w:t>סי בהכ</w:t>
      </w:r>
      <w:r w:rsidR="00861FDB">
        <w:rPr>
          <w:rFonts w:ascii="Arial" w:hAnsi="Arial" w:hint="cs"/>
          <w:noProof w:val="0"/>
          <w:rtl/>
        </w:rPr>
        <w:t>נ</w:t>
      </w:r>
      <w:r>
        <w:rPr>
          <w:rFonts w:ascii="Arial" w:hAnsi="Arial" w:hint="cs"/>
          <w:noProof w:val="0"/>
          <w:rtl/>
        </w:rPr>
        <w:t>סה הפנויה, היינו 2/5. מכאן כי חלקה</w:t>
      </w:r>
      <w:r w:rsidR="00861FDB">
        <w:rPr>
          <w:rFonts w:ascii="Arial" w:hAnsi="Arial" w:hint="cs"/>
          <w:noProof w:val="0"/>
          <w:rtl/>
        </w:rPr>
        <w:t xml:space="preserve"> עומד על 12/35, שהם כ- 1/3. </w:t>
      </w:r>
    </w:p>
    <w:p w:rsidR="00F969F5" w:rsidRDefault="00F969F5" w:rsidP="00861FDB">
      <w:pPr>
        <w:pStyle w:val="ad"/>
        <w:spacing w:line="360" w:lineRule="auto"/>
        <w:jc w:val="both"/>
        <w:rPr>
          <w:rFonts w:ascii="Arial" w:hAnsi="Arial"/>
          <w:noProof w:val="0"/>
          <w:rtl/>
        </w:rPr>
      </w:pPr>
    </w:p>
    <w:p w:rsidR="00D25625" w:rsidRPr="00314C0A" w:rsidRDefault="00D25625" w:rsidP="00861FDB">
      <w:pPr>
        <w:pStyle w:val="ad"/>
        <w:spacing w:line="360" w:lineRule="auto"/>
        <w:jc w:val="both"/>
        <w:rPr>
          <w:rFonts w:ascii="Arial" w:hAnsi="Arial"/>
          <w:noProof w:val="0"/>
        </w:rPr>
      </w:pPr>
      <w:r>
        <w:rPr>
          <w:rFonts w:ascii="Arial" w:hAnsi="Arial" w:hint="cs"/>
          <w:noProof w:val="0"/>
          <w:rtl/>
        </w:rPr>
        <w:t>הואיל ו</w:t>
      </w:r>
      <w:r w:rsidR="008E6C28">
        <w:rPr>
          <w:rFonts w:ascii="Arial" w:hAnsi="Arial" w:hint="cs"/>
          <w:noProof w:val="0"/>
          <w:rtl/>
        </w:rPr>
        <w:t>צ</w:t>
      </w:r>
      <w:r>
        <w:rPr>
          <w:rFonts w:ascii="Arial" w:hAnsi="Arial" w:hint="cs"/>
          <w:noProof w:val="0"/>
          <w:rtl/>
        </w:rPr>
        <w:t>רכי הבנות עומדים על 6,</w:t>
      </w:r>
      <w:r w:rsidR="009B0397">
        <w:rPr>
          <w:rFonts w:ascii="Arial" w:hAnsi="Arial" w:hint="cs"/>
          <w:noProof w:val="0"/>
          <w:rtl/>
        </w:rPr>
        <w:t>66</w:t>
      </w:r>
      <w:r>
        <w:rPr>
          <w:rFonts w:ascii="Arial" w:hAnsi="Arial" w:hint="cs"/>
          <w:noProof w:val="0"/>
          <w:rtl/>
        </w:rPr>
        <w:t xml:space="preserve">0 ₪ לחודש, </w:t>
      </w:r>
      <w:r w:rsidR="009B0397">
        <w:rPr>
          <w:rFonts w:ascii="Arial" w:hAnsi="Arial" w:hint="cs"/>
          <w:noProof w:val="0"/>
          <w:rtl/>
        </w:rPr>
        <w:t>חלקה של האם הוא  2,</w:t>
      </w:r>
      <w:r w:rsidR="00861FDB">
        <w:rPr>
          <w:rFonts w:ascii="Arial" w:hAnsi="Arial" w:hint="cs"/>
          <w:noProof w:val="0"/>
          <w:rtl/>
        </w:rPr>
        <w:t>22</w:t>
      </w:r>
      <w:r w:rsidR="009B0397">
        <w:rPr>
          <w:rFonts w:ascii="Arial" w:hAnsi="Arial" w:hint="cs"/>
          <w:noProof w:val="0"/>
          <w:rtl/>
        </w:rPr>
        <w:t xml:space="preserve">0 ₪ לחודש. </w:t>
      </w:r>
    </w:p>
    <w:p w:rsidR="00314C0A" w:rsidRPr="00314C0A" w:rsidRDefault="00314C0A" w:rsidP="00314C0A">
      <w:pPr>
        <w:pStyle w:val="ad"/>
        <w:spacing w:line="360" w:lineRule="auto"/>
        <w:jc w:val="both"/>
        <w:rPr>
          <w:rFonts w:ascii="Arial" w:hAnsi="Arial"/>
          <w:noProof w:val="0"/>
          <w:rtl/>
        </w:rPr>
      </w:pPr>
    </w:p>
    <w:p w:rsidR="00D66DAD" w:rsidRPr="009B0397" w:rsidRDefault="00D66DAD" w:rsidP="009B3B87">
      <w:pPr>
        <w:spacing w:line="360" w:lineRule="auto"/>
        <w:jc w:val="both"/>
        <w:rPr>
          <w:rFonts w:ascii="Arial" w:hAnsi="Arial"/>
          <w:b/>
          <w:bCs/>
          <w:noProof w:val="0"/>
          <w:u w:val="single"/>
          <w:rtl/>
        </w:rPr>
      </w:pPr>
      <w:r w:rsidRPr="009B0397">
        <w:rPr>
          <w:rFonts w:ascii="Arial" w:hAnsi="Arial" w:hint="cs"/>
          <w:b/>
          <w:bCs/>
          <w:noProof w:val="0"/>
          <w:u w:val="single"/>
          <w:rtl/>
        </w:rPr>
        <w:t>לאור כל האמור לעיל, נפסק כדלקמן:</w:t>
      </w:r>
    </w:p>
    <w:p w:rsidR="009B0397" w:rsidRDefault="009B0397" w:rsidP="009B3B87">
      <w:pPr>
        <w:spacing w:line="360" w:lineRule="auto"/>
        <w:jc w:val="both"/>
        <w:rPr>
          <w:rFonts w:ascii="Arial" w:hAnsi="Arial"/>
          <w:b/>
          <w:bCs/>
          <w:noProof w:val="0"/>
          <w:color w:val="C00000"/>
          <w:u w:val="single"/>
          <w:rtl/>
        </w:rPr>
      </w:pPr>
    </w:p>
    <w:p w:rsidR="009B0397" w:rsidRDefault="009B0397" w:rsidP="00861FDB">
      <w:pPr>
        <w:pStyle w:val="ad"/>
        <w:numPr>
          <w:ilvl w:val="0"/>
          <w:numId w:val="5"/>
        </w:numPr>
        <w:spacing w:line="360" w:lineRule="auto"/>
        <w:jc w:val="both"/>
        <w:rPr>
          <w:rFonts w:ascii="Arial" w:hAnsi="Arial"/>
          <w:b/>
          <w:bCs/>
          <w:noProof w:val="0"/>
        </w:rPr>
      </w:pPr>
      <w:r w:rsidRPr="00CF477C">
        <w:rPr>
          <w:rFonts w:ascii="Arial" w:hAnsi="Arial" w:hint="cs"/>
          <w:b/>
          <w:bCs/>
          <w:noProof w:val="0"/>
          <w:rtl/>
        </w:rPr>
        <w:t>האם תשלם למזונות ארבע בנותיה סכום של 2,</w:t>
      </w:r>
      <w:r w:rsidR="00861FDB">
        <w:rPr>
          <w:rFonts w:ascii="Arial" w:hAnsi="Arial" w:hint="cs"/>
          <w:b/>
          <w:bCs/>
          <w:noProof w:val="0"/>
          <w:rtl/>
        </w:rPr>
        <w:t>22</w:t>
      </w:r>
      <w:r w:rsidRPr="00CF477C">
        <w:rPr>
          <w:rFonts w:ascii="Arial" w:hAnsi="Arial" w:hint="cs"/>
          <w:b/>
          <w:bCs/>
          <w:noProof w:val="0"/>
          <w:rtl/>
        </w:rPr>
        <w:t>0 ₪ לחודש, שהם 5</w:t>
      </w:r>
      <w:r w:rsidR="00861FDB">
        <w:rPr>
          <w:rFonts w:ascii="Arial" w:hAnsi="Arial" w:hint="cs"/>
          <w:b/>
          <w:bCs/>
          <w:noProof w:val="0"/>
          <w:rtl/>
        </w:rPr>
        <w:t>55</w:t>
      </w:r>
      <w:r w:rsidRPr="00CF477C">
        <w:rPr>
          <w:rFonts w:ascii="Arial" w:hAnsi="Arial" w:hint="cs"/>
          <w:b/>
          <w:bCs/>
          <w:noProof w:val="0"/>
          <w:rtl/>
        </w:rPr>
        <w:t xml:space="preserve"> ₪ עבור כל אחת.  החיוב יחול בגין התקופה המתחילה ביום פתיחת הליך יישוב הסכסוך, ביום 15.7.19, בקיזוז 500 ₪ לחודש </w:t>
      </w:r>
      <w:r w:rsidR="00F969F5">
        <w:rPr>
          <w:rFonts w:ascii="Arial" w:hAnsi="Arial" w:hint="cs"/>
          <w:b/>
          <w:bCs/>
          <w:noProof w:val="0"/>
          <w:rtl/>
        </w:rPr>
        <w:t xml:space="preserve">בהם רכשה ביגוד, מזון וציוד לבנות </w:t>
      </w:r>
      <w:r w:rsidR="00FB31AC" w:rsidRPr="00CF477C">
        <w:rPr>
          <w:rFonts w:ascii="Arial" w:hAnsi="Arial" w:hint="cs"/>
          <w:b/>
          <w:bCs/>
          <w:noProof w:val="0"/>
          <w:rtl/>
        </w:rPr>
        <w:t>מיום 13.5.20.</w:t>
      </w:r>
    </w:p>
    <w:p w:rsidR="00F969F5" w:rsidRPr="00CF477C" w:rsidRDefault="00F969F5" w:rsidP="00F969F5">
      <w:pPr>
        <w:pStyle w:val="ad"/>
        <w:spacing w:line="360" w:lineRule="auto"/>
        <w:jc w:val="both"/>
        <w:rPr>
          <w:rFonts w:ascii="Arial" w:hAnsi="Arial"/>
          <w:b/>
          <w:bCs/>
          <w:noProof w:val="0"/>
        </w:rPr>
      </w:pPr>
    </w:p>
    <w:p w:rsidR="00CF477C" w:rsidRDefault="00CF477C" w:rsidP="00CF477C">
      <w:pPr>
        <w:pStyle w:val="ad"/>
        <w:numPr>
          <w:ilvl w:val="0"/>
          <w:numId w:val="5"/>
        </w:numPr>
        <w:spacing w:line="360" w:lineRule="auto"/>
        <w:jc w:val="both"/>
        <w:rPr>
          <w:rFonts w:ascii="Arial" w:hAnsi="Arial"/>
          <w:b/>
          <w:bCs/>
          <w:noProof w:val="0"/>
        </w:rPr>
      </w:pPr>
      <w:r w:rsidRPr="00CF477C">
        <w:rPr>
          <w:rFonts w:ascii="Arial" w:hAnsi="Arial" w:hint="cs"/>
          <w:b/>
          <w:bCs/>
          <w:noProof w:val="0"/>
          <w:rtl/>
        </w:rPr>
        <w:t xml:space="preserve">התשלומים יבוצעו ביום ה </w:t>
      </w:r>
      <w:r w:rsidRPr="00CF477C">
        <w:rPr>
          <w:rFonts w:ascii="Arial" w:hAnsi="Arial"/>
          <w:b/>
          <w:bCs/>
          <w:noProof w:val="0"/>
          <w:rtl/>
        </w:rPr>
        <w:t>–</w:t>
      </w:r>
      <w:r w:rsidRPr="00CF477C">
        <w:rPr>
          <w:rFonts w:ascii="Arial" w:hAnsi="Arial" w:hint="cs"/>
          <w:b/>
          <w:bCs/>
          <w:noProof w:val="0"/>
          <w:rtl/>
        </w:rPr>
        <w:t xml:space="preserve"> 1 לכל חודש קלנדרי בהעברה לחשבון הבנק של האב. </w:t>
      </w:r>
    </w:p>
    <w:p w:rsidR="00F969F5" w:rsidRPr="00F969F5" w:rsidRDefault="00F969F5" w:rsidP="00F969F5">
      <w:pPr>
        <w:pStyle w:val="ad"/>
        <w:rPr>
          <w:rFonts w:ascii="Arial" w:hAnsi="Arial"/>
          <w:b/>
          <w:bCs/>
          <w:noProof w:val="0"/>
          <w:rtl/>
        </w:rPr>
      </w:pPr>
    </w:p>
    <w:p w:rsidR="00CF477C" w:rsidRDefault="00CF477C" w:rsidP="00CF477C">
      <w:pPr>
        <w:pStyle w:val="ad"/>
        <w:numPr>
          <w:ilvl w:val="0"/>
          <w:numId w:val="5"/>
        </w:numPr>
        <w:spacing w:line="360" w:lineRule="auto"/>
        <w:jc w:val="both"/>
        <w:rPr>
          <w:rFonts w:ascii="Arial" w:hAnsi="Arial"/>
          <w:b/>
          <w:bCs/>
          <w:noProof w:val="0"/>
        </w:rPr>
      </w:pPr>
      <w:r w:rsidRPr="00CF477C">
        <w:rPr>
          <w:rFonts w:ascii="Arial" w:hAnsi="Arial" w:hint="cs"/>
          <w:b/>
          <w:bCs/>
          <w:noProof w:val="0"/>
          <w:rtl/>
        </w:rPr>
        <w:t xml:space="preserve">התשלומים יישאו הפרשי הצמדה למדד שיפורסם ביום 15/7/22 ויעודכן אחת לשלושה חדשים, ללא חיוב רטרואקטיבי. תשלומים שלא יבוצעו במועדם, יישאו ריבית נוסף על הפרדי ההצמדה. </w:t>
      </w:r>
    </w:p>
    <w:p w:rsidR="00F969F5" w:rsidRPr="00F969F5" w:rsidRDefault="00F969F5" w:rsidP="00F969F5">
      <w:pPr>
        <w:pStyle w:val="ad"/>
        <w:rPr>
          <w:rFonts w:ascii="Arial" w:hAnsi="Arial"/>
          <w:b/>
          <w:bCs/>
          <w:noProof w:val="0"/>
          <w:rtl/>
        </w:rPr>
      </w:pPr>
    </w:p>
    <w:p w:rsidR="00CF477C" w:rsidRDefault="00CF477C" w:rsidP="00F969F5">
      <w:pPr>
        <w:pStyle w:val="ad"/>
        <w:numPr>
          <w:ilvl w:val="0"/>
          <w:numId w:val="5"/>
        </w:numPr>
        <w:spacing w:line="360" w:lineRule="auto"/>
        <w:jc w:val="both"/>
        <w:rPr>
          <w:rFonts w:ascii="Arial" w:hAnsi="Arial"/>
          <w:b/>
          <w:bCs/>
          <w:noProof w:val="0"/>
        </w:rPr>
      </w:pPr>
      <w:r w:rsidRPr="00CF477C">
        <w:rPr>
          <w:rFonts w:ascii="Arial" w:hAnsi="Arial" w:hint="cs"/>
          <w:b/>
          <w:bCs/>
          <w:noProof w:val="0"/>
          <w:rtl/>
        </w:rPr>
        <w:t xml:space="preserve">חוב העבר </w:t>
      </w:r>
      <w:r w:rsidR="00F969F5">
        <w:rPr>
          <w:rFonts w:ascii="Arial" w:hAnsi="Arial" w:hint="cs"/>
          <w:b/>
          <w:bCs/>
          <w:noProof w:val="0"/>
          <w:rtl/>
        </w:rPr>
        <w:t xml:space="preserve">בגין המזונות </w:t>
      </w:r>
      <w:r w:rsidRPr="00CF477C">
        <w:rPr>
          <w:rFonts w:ascii="Arial" w:hAnsi="Arial" w:hint="cs"/>
          <w:b/>
          <w:bCs/>
          <w:noProof w:val="0"/>
          <w:rtl/>
        </w:rPr>
        <w:t xml:space="preserve">יקוזז מהסכום שעל האב להעביר לאם על פי פסק הדין הכספי. </w:t>
      </w:r>
    </w:p>
    <w:p w:rsidR="00F969F5" w:rsidRPr="00F969F5" w:rsidRDefault="00F969F5" w:rsidP="00F969F5">
      <w:pPr>
        <w:pStyle w:val="ad"/>
        <w:rPr>
          <w:rFonts w:ascii="Arial" w:hAnsi="Arial"/>
          <w:b/>
          <w:bCs/>
          <w:noProof w:val="0"/>
          <w:rtl/>
        </w:rPr>
      </w:pPr>
    </w:p>
    <w:p w:rsidR="002C08E0" w:rsidRDefault="002C08E0" w:rsidP="00CF477C">
      <w:pPr>
        <w:pStyle w:val="ad"/>
        <w:numPr>
          <w:ilvl w:val="0"/>
          <w:numId w:val="5"/>
        </w:numPr>
        <w:spacing w:line="360" w:lineRule="auto"/>
        <w:jc w:val="both"/>
        <w:rPr>
          <w:rFonts w:ascii="Arial" w:hAnsi="Arial"/>
          <w:b/>
          <w:bCs/>
          <w:noProof w:val="0"/>
        </w:rPr>
      </w:pPr>
      <w:r>
        <w:rPr>
          <w:rFonts w:ascii="Arial" w:hAnsi="Arial" w:hint="cs"/>
          <w:b/>
          <w:bCs/>
          <w:noProof w:val="0"/>
          <w:rtl/>
        </w:rPr>
        <w:t xml:space="preserve">בכך מסתיים בירור ההליך ולכן ייסגר התיק. </w:t>
      </w:r>
    </w:p>
    <w:p w:rsidR="00F969F5" w:rsidRPr="00F969F5" w:rsidRDefault="00F969F5" w:rsidP="00F969F5">
      <w:pPr>
        <w:pStyle w:val="ad"/>
        <w:rPr>
          <w:rFonts w:ascii="Arial" w:hAnsi="Arial"/>
          <w:b/>
          <w:bCs/>
          <w:noProof w:val="0"/>
          <w:rtl/>
        </w:rPr>
      </w:pPr>
    </w:p>
    <w:p w:rsidR="002C08E0" w:rsidRDefault="002C08E0" w:rsidP="00CF477C">
      <w:pPr>
        <w:pStyle w:val="ad"/>
        <w:numPr>
          <w:ilvl w:val="0"/>
          <w:numId w:val="5"/>
        </w:numPr>
        <w:spacing w:line="360" w:lineRule="auto"/>
        <w:jc w:val="both"/>
        <w:rPr>
          <w:rFonts w:ascii="Arial" w:hAnsi="Arial"/>
          <w:b/>
          <w:bCs/>
          <w:noProof w:val="0"/>
        </w:rPr>
      </w:pPr>
      <w:r>
        <w:rPr>
          <w:rFonts w:ascii="Arial" w:hAnsi="Arial" w:hint="cs"/>
          <w:b/>
          <w:bCs/>
          <w:noProof w:val="0"/>
          <w:rtl/>
        </w:rPr>
        <w:t>נוכח נסיבותיו החריגות של המקרה, לא יושת חיו</w:t>
      </w:r>
      <w:r w:rsidR="00282762">
        <w:rPr>
          <w:rFonts w:ascii="Arial" w:hAnsi="Arial" w:hint="cs"/>
          <w:b/>
          <w:bCs/>
          <w:noProof w:val="0"/>
          <w:rtl/>
        </w:rPr>
        <w:t xml:space="preserve">ב בהוצאות. </w:t>
      </w:r>
    </w:p>
    <w:p w:rsidR="00282762" w:rsidRDefault="00282762" w:rsidP="00282762">
      <w:pPr>
        <w:spacing w:line="360" w:lineRule="auto"/>
        <w:ind w:left="360"/>
        <w:jc w:val="both"/>
        <w:rPr>
          <w:rFonts w:ascii="Arial" w:hAnsi="Arial"/>
          <w:b/>
          <w:bCs/>
          <w:noProof w:val="0"/>
          <w:rtl/>
        </w:rPr>
      </w:pPr>
    </w:p>
    <w:p w:rsidR="00282762" w:rsidRDefault="00282762" w:rsidP="00282762">
      <w:pPr>
        <w:spacing w:line="360" w:lineRule="auto"/>
        <w:ind w:left="360"/>
        <w:jc w:val="both"/>
        <w:rPr>
          <w:rFonts w:ascii="Arial" w:hAnsi="Arial"/>
          <w:b/>
          <w:bCs/>
          <w:noProof w:val="0"/>
          <w:rtl/>
        </w:rPr>
      </w:pPr>
      <w:r>
        <w:rPr>
          <w:rFonts w:ascii="Arial" w:hAnsi="Arial" w:hint="cs"/>
          <w:b/>
          <w:bCs/>
          <w:noProof w:val="0"/>
          <w:rtl/>
        </w:rPr>
        <w:t xml:space="preserve">אחרית דבר, כפי שצויין בהחלטות קודמות, טוב יעשו הצדדים אם </w:t>
      </w:r>
      <w:r w:rsidR="00F969F5">
        <w:rPr>
          <w:rFonts w:ascii="Arial" w:hAnsi="Arial" w:hint="cs"/>
          <w:b/>
          <w:bCs/>
          <w:noProof w:val="0"/>
          <w:rtl/>
        </w:rPr>
        <w:t xml:space="preserve">בכל זאת </w:t>
      </w:r>
      <w:r>
        <w:rPr>
          <w:rFonts w:ascii="Arial" w:hAnsi="Arial" w:hint="cs"/>
          <w:b/>
          <w:bCs/>
          <w:noProof w:val="0"/>
          <w:rtl/>
        </w:rPr>
        <w:t xml:space="preserve">יפנו ללשכה לסיוע משפטי על מנת למצוא דרך לחידוש הקשר בין האם לבנות הגדולות יותר. </w:t>
      </w:r>
    </w:p>
    <w:p w:rsidR="00282762" w:rsidRDefault="00282762" w:rsidP="00282762">
      <w:pPr>
        <w:spacing w:line="360" w:lineRule="auto"/>
        <w:ind w:left="360"/>
        <w:jc w:val="both"/>
        <w:rPr>
          <w:rFonts w:ascii="Arial" w:hAnsi="Arial"/>
          <w:b/>
          <w:bCs/>
          <w:noProof w:val="0"/>
          <w:rtl/>
        </w:rPr>
      </w:pPr>
    </w:p>
    <w:p w:rsidR="00282762" w:rsidRPr="00282762" w:rsidRDefault="00282762" w:rsidP="00282762">
      <w:pPr>
        <w:spacing w:line="360" w:lineRule="auto"/>
        <w:ind w:left="360"/>
        <w:jc w:val="both"/>
        <w:rPr>
          <w:rFonts w:ascii="Arial" w:hAnsi="Arial"/>
          <w:noProof w:val="0"/>
          <w:rtl/>
        </w:rPr>
      </w:pPr>
      <w:r w:rsidRPr="00282762">
        <w:rPr>
          <w:rFonts w:ascii="Arial" w:hAnsi="Arial" w:hint="cs"/>
          <w:noProof w:val="0"/>
          <w:rtl/>
        </w:rPr>
        <w:t xml:space="preserve">פסק הדין ניתן לפרסום ללא פרטים מזהים, לאחר שיימסר לבעלי הדין עצמם. </w:t>
      </w:r>
    </w:p>
    <w:p w:rsidR="00282762" w:rsidRPr="00282762" w:rsidRDefault="00282762" w:rsidP="00282762">
      <w:pPr>
        <w:spacing w:line="360" w:lineRule="auto"/>
        <w:ind w:left="360"/>
        <w:jc w:val="both"/>
        <w:rPr>
          <w:rFonts w:ascii="Arial" w:hAnsi="Arial"/>
          <w:b/>
          <w:bCs/>
          <w:noProof w:val="0"/>
        </w:rPr>
      </w:pPr>
    </w:p>
    <w:p w:rsidR="00C52B76" w:rsidRPr="00D165B9" w:rsidRDefault="00C52B76" w:rsidP="00D165B9">
      <w:pPr>
        <w:jc w:val="both"/>
        <w:rPr>
          <w:rFonts w:ascii="Arial" w:hAnsi="Arial"/>
          <w:b/>
          <w:bCs/>
          <w:noProof w:val="0"/>
          <w:rtl/>
        </w:rPr>
      </w:pPr>
    </w:p>
    <w:p w:rsidR="00694556" w:rsidRDefault="00005C8B">
      <w:pPr>
        <w:spacing w:line="360" w:lineRule="auto"/>
        <w:jc w:val="both"/>
        <w:rPr>
          <w:rFonts w:ascii="Arial" w:hAnsi="Arial"/>
          <w:noProof w:val="0"/>
          <w:rtl/>
        </w:rPr>
      </w:pPr>
      <w:r>
        <w:rPr>
          <w:rFonts w:ascii="Arial" w:hAnsi="Arial"/>
          <w:noProof w:val="0"/>
          <w:rtl/>
        </w:rPr>
        <w:t xml:space="preserve">ניתן היום,  </w:t>
      </w:r>
      <w:sdt>
        <w:sdtPr>
          <w:rPr>
            <w:rtl/>
          </w:rPr>
          <w:alias w:val="1455"/>
          <w:tag w:val="1455"/>
          <w:id w:val="242217728"/>
          <w:text w:multiLine="1"/>
        </w:sdtPr>
        <w:sdtEndPr/>
        <w:sdtContent>
          <w:r>
            <w:rPr>
              <w:rFonts w:ascii="Arial" w:hAnsi="Arial"/>
              <w:noProof w:val="0"/>
              <w:rtl/>
            </w:rPr>
            <w:t>י"א תמוז תשפ"ב</w:t>
          </w:r>
        </w:sdtContent>
      </w:sdt>
      <w:r>
        <w:rPr>
          <w:rFonts w:ascii="Arial" w:hAnsi="Arial"/>
          <w:noProof w:val="0"/>
          <w:rtl/>
        </w:rPr>
        <w:t xml:space="preserve">, </w:t>
      </w:r>
      <w:sdt>
        <w:sdtPr>
          <w:rPr>
            <w:rtl/>
          </w:rPr>
          <w:alias w:val="1456"/>
          <w:tag w:val="1456"/>
          <w:id w:val="-1101635932"/>
          <w:text w:multiLine="1"/>
        </w:sdtPr>
        <w:sdtEndPr/>
        <w:sdtContent>
          <w:r>
            <w:rPr>
              <w:rFonts w:ascii="Arial" w:hAnsi="Arial"/>
              <w:noProof w:val="0"/>
              <w:rtl/>
            </w:rPr>
            <w:t>10 יולי 2022</w:t>
          </w:r>
        </w:sdtContent>
      </w:sdt>
      <w:r>
        <w:rPr>
          <w:rFonts w:ascii="Arial" w:hAnsi="Arial"/>
          <w:noProof w:val="0"/>
          <w:rtl/>
        </w:rPr>
        <w:t>, בהעדר הצדדים.</w:t>
      </w:r>
    </w:p>
    <w:p w:rsidR="00694556" w:rsidRDefault="00C46DDB">
      <w:pPr>
        <w:spacing w:line="360" w:lineRule="auto"/>
        <w:jc w:val="both"/>
        <w:rPr>
          <w:rFonts w:ascii="Arial" w:hAnsi="Arial"/>
          <w:noProof w:val="0"/>
          <w:rtl/>
        </w:rPr>
      </w:pPr>
      <w:r>
        <w:rPr>
          <w:rFonts w:ascii="Arial" w:hAnsi="Arial"/>
        </w:rPr>
        <w:drawing>
          <wp:anchor distT="0" distB="0" distL="114300" distR="114300" simplePos="0" relativeHeight="251658240" behindDoc="0" locked="0" layoutInCell="1" allowOverlap="1" wp14:anchorId="469F456D" wp14:editId="67373B44">
            <wp:simplePos x="0" y="0"/>
            <wp:positionH relativeFrom="column">
              <wp:posOffset>209550</wp:posOffset>
            </wp:positionH>
            <wp:positionV relativeFrom="paragraph">
              <wp:posOffset>229235</wp:posOffset>
            </wp:positionV>
            <wp:extent cx="1885950" cy="1504950"/>
            <wp:effectExtent l="0" t="0" r="0" b="0"/>
            <wp:wrapSquare wrapText="bothSides"/>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0" cy="1504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4556" w:rsidRDefault="00362744" w:rsidP="00DD7F53">
      <w:pPr>
        <w:spacing w:line="360" w:lineRule="auto"/>
        <w:jc w:val="both"/>
        <w:rPr>
          <w:rFonts w:ascii="Arial" w:hAnsi="Arial"/>
          <w:noProof w:val="0"/>
          <w:rtl/>
        </w:rPr>
      </w:pPr>
      <w:r>
        <w:rPr>
          <w:rFonts w:ascii="Arial" w:hAnsi="Arial"/>
          <w:noProof w:val="0"/>
          <w:rtl/>
        </w:rPr>
        <w:tab/>
      </w:r>
      <w:r>
        <w:rPr>
          <w:rFonts w:ascii="Arial" w:hAnsi="Arial"/>
          <w:noProof w:val="0"/>
          <w:rtl/>
        </w:rPr>
        <w:tab/>
      </w:r>
      <w:r>
        <w:rPr>
          <w:rFonts w:ascii="Arial" w:hAnsi="Arial"/>
          <w:noProof w:val="0"/>
          <w:rtl/>
        </w:rPr>
        <w:tab/>
      </w:r>
      <w:r>
        <w:rPr>
          <w:rFonts w:ascii="Arial" w:hAnsi="Arial"/>
          <w:noProof w:val="0"/>
          <w:rtl/>
        </w:rPr>
        <w:tab/>
      </w:r>
      <w:r>
        <w:rPr>
          <w:rFonts w:ascii="Arial" w:hAnsi="Arial"/>
          <w:noProof w:val="0"/>
          <w:rtl/>
        </w:rPr>
        <w:tab/>
      </w:r>
      <w:r>
        <w:rPr>
          <w:rFonts w:ascii="Arial" w:hAnsi="Arial"/>
          <w:noProof w:val="0"/>
          <w:rtl/>
        </w:rPr>
        <w:tab/>
      </w:r>
      <w:r>
        <w:rPr>
          <w:rFonts w:ascii="Arial" w:hAnsi="Arial"/>
          <w:noProof w:val="0"/>
          <w:rtl/>
        </w:rPr>
        <w:tab/>
      </w:r>
    </w:p>
    <w:sectPr w:rsidR="00694556" w:rsidSect="00E612B1">
      <w:headerReference w:type="default" r:id="rId9"/>
      <w:footerReference w:type="default" r:id="rId10"/>
      <w:pgSz w:w="11907" w:h="16840" w:code="9"/>
      <w:pgMar w:top="1440" w:right="1800" w:bottom="1440" w:left="1800" w:header="720" w:footer="737" w:gutter="0"/>
      <w:lnNumType w:countBy="1"/>
      <w:cols w:space="720"/>
      <w:rtlGutter/>
      <w:docGrid w:linePitch="360"/>
    </w:sectPr>
  </w:body>
</w:document>
</file>

<file path=word/customizations.xml><?xml version="1.0" encoding="utf-8"?>
<wne:tcg xmlns:r="http://schemas.openxmlformats.org/officeDocument/2006/relationships" xmlns:wne="http://schemas.microsoft.com/office/word/2006/wordml">
  <wne:keymaps>
    <wne:keymap wne:kcmPrimary="0072">
      <wne:macro wne:macroName="PROJECT.MODULE1.CONTROLWDKEYF3A"/>
    </wne:keymap>
    <wne:keymap wne:kcmPrimary="0073">
      <wne:macro wne:macroName="PROJECT.MODULE1.CONTROLWDKEYF4A"/>
    </wne:keymap>
    <wne:keymap wne:kcmPrimary="0431">
      <wne:macro wne:macroName="PROJECT.MODULE1.CONTROLWDKEY1"/>
    </wne:keymap>
    <wne:keymap wne:kcmPrimary="0432">
      <wne:macro wne:macroName="PROJECT.MODULE1.CONTROLWDKEY2"/>
    </wne:keymap>
    <wne:keymap wne:kcmPrimary="0433">
      <wne:macro wne:macroName="PROJECT.MODULE1.CONTROLWDKEY3"/>
    </wne:keymap>
    <wne:keymap wne:kcmPrimary="0434">
      <wne:macro wne:macroName="PROJECT.MODULE1.CONTROLWDKEY4"/>
    </wne:keymap>
    <wne:keymap wne:kcmPrimary="0435">
      <wne:macro wne:macroName="PROJECT.MODULE1.CONTROLWDKEY5"/>
    </wne:keymap>
    <wne:keymap wne:kcmPrimary="0436">
      <wne:macro wne:macroName="PROJECT.MODULE1.CONTROLWDKEY6"/>
    </wne:keymap>
    <wne:keymap wne:kcmPrimary="0437">
      <wne:macro wne:macroName="PROJECT.MODULE1.CONTROLWDKEY7"/>
    </wne:keymap>
    <wne:keymap wne:kcmPrimary="0441">
      <wne:macro wne:macroName="PROJECT.MODULE1.CONTROLWDKEYA"/>
    </wne:keymap>
    <wne:keymap wne:kcmPrimary="0442">
      <wne:macro wne:macroName="PROJECT.MODULE1.CONTROLWDKEYB"/>
    </wne:keymap>
    <wne:keymap wne:kcmPrimary="0443">
      <wne:macro wne:macroName="PROJECT.MODULE1.CONTROLWDKEYC"/>
    </wne:keymap>
    <wne:keymap wne:kcmPrimary="0444">
      <wne:macro wne:macroName="PROJECT.MODULE1.CONTROLWDKEYD"/>
    </wne:keymap>
    <wne:keymap wne:kcmPrimary="0445">
      <wne:macro wne:macroName="PROJECT.MODULE1.CONTROLWDKEYE"/>
    </wne:keymap>
    <wne:keymap wne:kcmPrimary="0446">
      <wne:macro wne:macroName="PROJECT.MODULE1.CONTROLWDKEYF"/>
    </wne:keymap>
    <wne:keymap wne:kcmPrimary="0447">
      <wne:macro wne:macroName="PROJECT.MODULE1.CONTROLWDKEYG"/>
    </wne:keymap>
    <wne:keymap wne:kcmPrimary="0448">
      <wne:macro wne:macroName="PROJECT.MODULE1.CONTROLWDKEYH"/>
    </wne:keymap>
    <wne:keymap wne:kcmPrimary="044A">
      <wne:macro wne:macroName="PROJECT.MODULE1.CONTROLWDKEYJ"/>
    </wne:keymap>
    <wne:keymap wne:kcmPrimary="044B">
      <wne:macro wne:macroName="PROJECT.MODULE1.CONTROLWDKEYK"/>
    </wne:keymap>
    <wne:keymap wne:kcmPrimary="044C">
      <wne:macro wne:macroName="PROJECT.MODULE1.CONTROLWDKEYL"/>
    </wne:keymap>
    <wne:keymap wne:kcmPrimary="044D">
      <wne:macro wne:macroName="PROJECT.MODULE1.CONTROLWDKEYM"/>
    </wne:keymap>
    <wne:keymap wne:kcmPrimary="044E">
      <wne:macro wne:macroName="PROJECT.MODULE1.CONTROLWDKEYN"/>
    </wne:keymap>
    <wne:keymap wne:kcmPrimary="0450">
      <wne:macro wne:macroName="PROJECT.MODULE1.CONTROLWDKEYP"/>
    </wne:keymap>
    <wne:keymap wne:kcmPrimary="0451">
      <wne:macro wne:macroName="PROJECT.MODULE1.CONTROLWDKEYQ"/>
    </wne:keymap>
    <wne:keymap wne:kcmPrimary="0452">
      <wne:macro wne:macroName="PROJECT.MODULE1.CONTROLWDKEYR"/>
    </wne:keymap>
    <wne:keymap wne:kcmPrimary="0453">
      <wne:macro wne:macroName="PROJECT.MODULE1.CONTROLWDKEYS"/>
    </wne:keymap>
    <wne:keymap wne:kcmPrimary="0454">
      <wne:macro wne:macroName="PROJECT.MODULE1.CONTROLWDKEYT"/>
    </wne:keymap>
    <wne:keymap wne:kcmPrimary="0455">
      <wne:macro wne:macroName="PROJECT.MODULE1.CONTROLWDKEYU"/>
    </wne:keymap>
    <wne:keymap wne:kcmPrimary="0456">
      <wne:macro wne:macroName="PROJECT.MODULE1.CONTROLWDKEYV"/>
    </wne:keymap>
    <wne:keymap wne:kcmPrimary="0457">
      <wne:macro wne:macroName="PROJECT.MODULE1.CONTROLWDKEYW"/>
    </wne:keymap>
    <wne:keymap wne:kcmPrimary="0458">
      <wne:macro wne:macroName="PROJECT.MODULE1.CONTROLWDKEYX"/>
    </wne:keymap>
    <wne:keymap wne:kcmPrimary="0459">
      <wne:macro wne:macroName="PROJECT.MODULE1.CONTROLWDKEYY"/>
    </wne:keymap>
    <wne:keymap wne:kcmPrimary="045A">
      <wne:macro wne:macroName="PROJECT.MODULE1.CONTROLWDKEYZ"/>
    </wne:keymap>
    <wne:keymap wne:kcmPrimary="0470">
      <wne:macro wne:macroName="PROJECT.MODULE1.CONTROLWDKEYF1"/>
    </wne:keymap>
    <wne:keymap wne:kcmPrimary="0471">
      <wne:macro wne:macroName="PROJECT.MODULE1.CONTROLWDKEYF2"/>
    </wne:keymap>
    <wne:keymap wne:kcmPrimary="0474">
      <wne:macro wne:macroName="PROJECT.MODULE1.CONTROLWDKEYF5"/>
    </wne:keymap>
    <wne:keymap wne:kcmPrimary="0475">
      <wne:macro wne:macroName="PROJECT.MODULE1.CONTROLWDKEYF6"/>
    </wne:keymap>
    <wne:keymap wne:kcmPrimary="0476">
      <wne:macro wne:macroName="PROJECT.MODULE1.CONTROLWDKEYF7"/>
    </wne:keymap>
    <wne:keymap wne:kcmPrimary="0478">
      <wne:macro wne:macroName="PROJECT.MODULE1.CONTROLWDKEYF9"/>
    </wne:keymap>
  </wne:keymaps>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556" w:rsidRDefault="00005C8B">
      <w:r>
        <w:separator/>
      </w:r>
    </w:p>
  </w:endnote>
  <w:endnote w:type="continuationSeparator" w:id="0">
    <w:p w:rsidR="00694556" w:rsidRDefault="00005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556" w:rsidRPr="004E6E3C" w:rsidRDefault="002352F7">
    <w:pPr>
      <w:pStyle w:val="a4"/>
      <w:jc w:val="center"/>
      <w:rPr>
        <w:rStyle w:val="ab"/>
      </w:rPr>
    </w:pPr>
    <w:r w:rsidRPr="004E6E3C">
      <w:rPr>
        <w:rStyle w:val="ab"/>
        <w:rFonts w:cs="Times New Roman"/>
      </w:rPr>
      <w:fldChar w:fldCharType="begin"/>
    </w:r>
    <w:r w:rsidR="00005C8B" w:rsidRPr="004E6E3C">
      <w:rPr>
        <w:rStyle w:val="ab"/>
        <w:rFonts w:cs="Times New Roman"/>
      </w:rPr>
      <w:instrText xml:space="preserve"> PAGE </w:instrText>
    </w:r>
    <w:r w:rsidRPr="004E6E3C">
      <w:rPr>
        <w:rStyle w:val="ab"/>
        <w:rFonts w:cs="Times New Roman"/>
      </w:rPr>
      <w:fldChar w:fldCharType="separate"/>
    </w:r>
    <w:r w:rsidR="006D6327">
      <w:rPr>
        <w:rStyle w:val="ab"/>
        <w:rFonts w:cs="Times New Roman"/>
        <w:rtl/>
      </w:rPr>
      <w:t>1</w:t>
    </w:r>
    <w:r w:rsidRPr="004E6E3C">
      <w:rPr>
        <w:rStyle w:val="ab"/>
        <w:rFonts w:cs="Times New Roman"/>
      </w:rPr>
      <w:fldChar w:fldCharType="end"/>
    </w:r>
    <w:r w:rsidR="00005C8B" w:rsidRPr="004E6E3C">
      <w:rPr>
        <w:rStyle w:val="ab"/>
        <w:rFonts w:hint="cs"/>
        <w:rtl/>
      </w:rPr>
      <w:t xml:space="preserve"> מתוך </w:t>
    </w:r>
    <w:r w:rsidRPr="004E6E3C">
      <w:rPr>
        <w:rStyle w:val="ab"/>
      </w:rPr>
      <w:fldChar w:fldCharType="begin"/>
    </w:r>
    <w:r w:rsidR="00005C8B" w:rsidRPr="004E6E3C">
      <w:rPr>
        <w:rStyle w:val="ab"/>
      </w:rPr>
      <w:instrText xml:space="preserve"> NUMPAGES </w:instrText>
    </w:r>
    <w:r w:rsidRPr="004E6E3C">
      <w:rPr>
        <w:rStyle w:val="ab"/>
      </w:rPr>
      <w:fldChar w:fldCharType="separate"/>
    </w:r>
    <w:r w:rsidR="006D6327">
      <w:rPr>
        <w:rStyle w:val="ab"/>
        <w:rtl/>
      </w:rPr>
      <w:t>1</w:t>
    </w:r>
    <w:r w:rsidRPr="004E6E3C">
      <w:rPr>
        <w:rStyle w:val="a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556" w:rsidRDefault="00005C8B">
      <w:r>
        <w:separator/>
      </w:r>
    </w:p>
  </w:footnote>
  <w:footnote w:type="continuationSeparator" w:id="0">
    <w:p w:rsidR="00694556" w:rsidRDefault="00005C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556" w:rsidRDefault="001277D7">
    <w:pPr>
      <w:pStyle w:val="a3"/>
      <w:jc w:val="center"/>
      <w:rPr>
        <w:rFonts w:cs="FrankRuehl"/>
        <w:noProof w:val="0"/>
        <w:sz w:val="28"/>
        <w:szCs w:val="28"/>
        <w:rtl/>
      </w:rPr>
    </w:pPr>
    <w:r>
      <w:rPr>
        <w:rFonts w:cs="FrankRuehl"/>
        <w:sz w:val="28"/>
        <w:szCs w:val="28"/>
      </w:rPr>
      <w:drawing>
        <wp:inline distT="0" distB="0" distL="0" distR="0" wp14:anchorId="408B606E" wp14:editId="3DFF3C3F">
          <wp:extent cx="371475" cy="466725"/>
          <wp:effectExtent l="0" t="0" r="9525" b="9525"/>
          <wp:docPr id="1" name="Picture 1" descr="ישראל - המנורה -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ישראל - המנורה -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466725"/>
                  </a:xfrm>
                  <a:prstGeom prst="rect">
                    <a:avLst/>
                  </a:prstGeom>
                  <a:noFill/>
                  <a:ln>
                    <a:noFill/>
                  </a:ln>
                </pic:spPr>
              </pic:pic>
            </a:graphicData>
          </a:graphic>
        </wp:inline>
      </w:drawing>
    </w:r>
  </w:p>
  <w:tbl>
    <w:tblPr>
      <w:bidiVisual/>
      <w:tblW w:w="0" w:type="auto"/>
      <w:jc w:val="center"/>
      <w:tblLook w:val="0000" w:firstRow="0" w:lastRow="0" w:firstColumn="0" w:lastColumn="0" w:noHBand="0" w:noVBand="0"/>
    </w:tblPr>
    <w:tblGrid>
      <w:gridCol w:w="4810"/>
      <w:gridCol w:w="3497"/>
    </w:tblGrid>
    <w:tr w:rsidR="00694556">
      <w:trPr>
        <w:trHeight w:hRule="exact" w:val="418"/>
        <w:jc w:val="center"/>
      </w:trPr>
      <w:sdt>
        <w:sdtPr>
          <w:rPr>
            <w:rtl/>
          </w:rPr>
          <w:alias w:val="1174"/>
          <w:tag w:val="1174"/>
          <w:id w:val="-1775709220"/>
          <w:text/>
        </w:sdtPr>
        <w:sdtEndPr/>
        <w:sdtContent>
          <w:tc>
            <w:tcPr>
              <w:tcW w:w="8721" w:type="dxa"/>
              <w:gridSpan w:val="2"/>
            </w:tcPr>
            <w:p w:rsidR="00694556" w:rsidRDefault="00005C8B">
              <w:pPr>
                <w:pStyle w:val="a3"/>
                <w:jc w:val="center"/>
                <w:rPr>
                  <w:rFonts w:ascii="Tahoma" w:hAnsi="Tahoma" w:cs="Tahoma"/>
                  <w:noProof w:val="0"/>
                  <w:color w:val="000080"/>
                  <w:rtl/>
                </w:rPr>
              </w:pPr>
              <w:r>
                <w:rPr>
                  <w:rFonts w:ascii="Tahoma" w:hAnsi="Tahoma" w:cs="Tahoma"/>
                  <w:b/>
                  <w:bCs/>
                  <w:noProof w:val="0"/>
                  <w:color w:val="000080"/>
                  <w:rtl/>
                </w:rPr>
                <w:t>בית משפט לענייני משפחה באשדוד</w:t>
              </w:r>
            </w:p>
          </w:tc>
        </w:sdtContent>
      </w:sdt>
    </w:tr>
    <w:tr w:rsidR="00694556">
      <w:trPr>
        <w:trHeight w:val="337"/>
        <w:jc w:val="center"/>
      </w:trPr>
      <w:tc>
        <w:tcPr>
          <w:tcW w:w="5047" w:type="dxa"/>
        </w:tcPr>
        <w:p w:rsidR="00694556" w:rsidRDefault="00694556">
          <w:pPr>
            <w:rPr>
              <w:b/>
              <w:bCs/>
              <w:noProof w:val="0"/>
              <w:sz w:val="26"/>
              <w:szCs w:val="26"/>
              <w:rtl/>
            </w:rPr>
          </w:pPr>
        </w:p>
      </w:tc>
      <w:tc>
        <w:tcPr>
          <w:tcW w:w="3674" w:type="dxa"/>
        </w:tcPr>
        <w:p w:rsidR="00694556" w:rsidRDefault="00694556">
          <w:pPr>
            <w:pStyle w:val="a3"/>
            <w:jc w:val="right"/>
            <w:rPr>
              <w:b/>
              <w:bCs/>
              <w:noProof w:val="0"/>
              <w:sz w:val="26"/>
              <w:szCs w:val="26"/>
              <w:rtl/>
            </w:rPr>
          </w:pPr>
        </w:p>
      </w:tc>
    </w:tr>
    <w:tr w:rsidR="00694556">
      <w:trPr>
        <w:trHeight w:val="337"/>
        <w:jc w:val="center"/>
      </w:trPr>
      <w:tc>
        <w:tcPr>
          <w:tcW w:w="8721" w:type="dxa"/>
          <w:gridSpan w:val="2"/>
        </w:tcPr>
        <w:p w:rsidR="00694556" w:rsidRPr="00AA53E2" w:rsidRDefault="006D6327" w:rsidP="00AA53E2">
          <w:pPr>
            <w:rPr>
              <w:b/>
              <w:bCs/>
              <w:noProof w:val="0"/>
              <w:sz w:val="26"/>
              <w:szCs w:val="26"/>
              <w:rtl/>
            </w:rPr>
          </w:pPr>
          <w:sdt>
            <w:sdtPr>
              <w:rPr>
                <w:rtl/>
              </w:rPr>
              <w:alias w:val="1170"/>
              <w:tag w:val="1170"/>
              <w:id w:val="299038016"/>
              <w:text w:multiLine="1"/>
            </w:sdtPr>
            <w:sdtEndPr/>
            <w:sdtContent>
              <w:r w:rsidR="00674A62">
                <w:rPr>
                  <w:b/>
                  <w:bCs/>
                  <w:noProof w:val="0"/>
                  <w:sz w:val="26"/>
                  <w:szCs w:val="26"/>
                  <w:rtl/>
                </w:rPr>
                <w:t>תלה"מ</w:t>
              </w:r>
            </w:sdtContent>
          </w:sdt>
          <w:r w:rsidR="00005C8B">
            <w:rPr>
              <w:b/>
              <w:bCs/>
              <w:noProof w:val="0"/>
              <w:sz w:val="26"/>
              <w:szCs w:val="26"/>
              <w:rtl/>
            </w:rPr>
            <w:t xml:space="preserve"> </w:t>
          </w:r>
          <w:sdt>
            <w:sdtPr>
              <w:rPr>
                <w:rtl/>
              </w:rPr>
              <w:alias w:val="1171"/>
              <w:tag w:val="1171"/>
              <w:id w:val="81650337"/>
              <w:text w:multiLine="1"/>
            </w:sdtPr>
            <w:sdtEndPr/>
            <w:sdtContent>
              <w:r w:rsidR="00674A62">
                <w:rPr>
                  <w:b/>
                  <w:bCs/>
                  <w:noProof w:val="0"/>
                  <w:sz w:val="26"/>
                  <w:szCs w:val="26"/>
                  <w:rtl/>
                </w:rPr>
                <w:t>39532-11-19</w:t>
              </w:r>
            </w:sdtContent>
          </w:sdt>
          <w:r w:rsidR="00005C8B">
            <w:rPr>
              <w:b/>
              <w:bCs/>
              <w:noProof w:val="0"/>
              <w:sz w:val="26"/>
              <w:szCs w:val="26"/>
              <w:rtl/>
            </w:rPr>
            <w:t xml:space="preserve"> </w:t>
          </w:r>
          <w:sdt>
            <w:sdtPr>
              <w:rPr>
                <w:rtl/>
              </w:rPr>
              <w:alias w:val="1172"/>
              <w:tag w:val="1172"/>
              <w:id w:val="-1742169342"/>
              <w:text w:multiLine="1"/>
            </w:sdtPr>
            <w:sdtEndPr/>
            <w:sdtContent>
              <w:r w:rsidR="00674A62">
                <w:rPr>
                  <w:b/>
                  <w:bCs/>
                  <w:noProof w:val="0"/>
                  <w:sz w:val="26"/>
                  <w:szCs w:val="26"/>
                  <w:rtl/>
                </w:rPr>
                <w:t>זאוש נ' סיני</w:t>
              </w:r>
            </w:sdtContent>
          </w:sdt>
        </w:p>
      </w:tc>
    </w:tr>
  </w:tbl>
  <w:p w:rsidR="00694556" w:rsidRDefault="00005C8B">
    <w:pPr>
      <w:pStyle w:val="a3"/>
      <w:rPr>
        <w:noProof w:val="0"/>
        <w:rtl/>
      </w:rPr>
    </w:pPr>
    <w:r>
      <w:rPr>
        <w:noProof w:val="0"/>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9D15B3"/>
    <w:multiLevelType w:val="hybridMultilevel"/>
    <w:tmpl w:val="AF22195A"/>
    <w:lvl w:ilvl="0" w:tplc="AD3C619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887D98"/>
    <w:multiLevelType w:val="hybridMultilevel"/>
    <w:tmpl w:val="4A8EA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FC398C"/>
    <w:multiLevelType w:val="hybridMultilevel"/>
    <w:tmpl w:val="E0ACAF4A"/>
    <w:lvl w:ilvl="0" w:tplc="9E34D390">
      <w:start w:val="1"/>
      <w:numFmt w:val="hebrew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F41290"/>
    <w:multiLevelType w:val="hybridMultilevel"/>
    <w:tmpl w:val="D222ECEE"/>
    <w:lvl w:ilvl="0" w:tplc="EFB0E9F4">
      <w:start w:val="1"/>
      <w:numFmt w:val="decimal"/>
      <w:lvlText w:val="%1."/>
      <w:lvlJc w:val="left"/>
      <w:pPr>
        <w:ind w:left="720" w:hanging="360"/>
      </w:pPr>
      <w:rPr>
        <w:rFonts w:ascii="David" w:hAnsi="David" w:cs="David" w:hint="default"/>
        <w:b w:val="0"/>
        <w:bCs w:val="0"/>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77926DE4"/>
    <w:multiLevelType w:val="hybridMultilevel"/>
    <w:tmpl w:val="F78EC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556"/>
    <w:rsid w:val="000057C3"/>
    <w:rsid w:val="00005C8B"/>
    <w:rsid w:val="00016C35"/>
    <w:rsid w:val="00026B73"/>
    <w:rsid w:val="0005641D"/>
    <w:rsid w:val="000564AB"/>
    <w:rsid w:val="00070E1F"/>
    <w:rsid w:val="00075C26"/>
    <w:rsid w:val="000823DA"/>
    <w:rsid w:val="00086D90"/>
    <w:rsid w:val="000905A9"/>
    <w:rsid w:val="00094B0F"/>
    <w:rsid w:val="000A4BC0"/>
    <w:rsid w:val="000C16D3"/>
    <w:rsid w:val="000C7C54"/>
    <w:rsid w:val="000D136C"/>
    <w:rsid w:val="000F6B35"/>
    <w:rsid w:val="001047EF"/>
    <w:rsid w:val="001072A9"/>
    <w:rsid w:val="0012711E"/>
    <w:rsid w:val="001277D7"/>
    <w:rsid w:val="00132017"/>
    <w:rsid w:val="001366C4"/>
    <w:rsid w:val="0014234E"/>
    <w:rsid w:val="00151EB7"/>
    <w:rsid w:val="00156AD1"/>
    <w:rsid w:val="0018097D"/>
    <w:rsid w:val="001B0DE0"/>
    <w:rsid w:val="001C220E"/>
    <w:rsid w:val="001C4003"/>
    <w:rsid w:val="001D4DAB"/>
    <w:rsid w:val="001D7F33"/>
    <w:rsid w:val="001E153A"/>
    <w:rsid w:val="001E4BEF"/>
    <w:rsid w:val="00200B8C"/>
    <w:rsid w:val="0020195F"/>
    <w:rsid w:val="0021584A"/>
    <w:rsid w:val="0023529E"/>
    <w:rsid w:val="002352F7"/>
    <w:rsid w:val="00247022"/>
    <w:rsid w:val="00252075"/>
    <w:rsid w:val="0025688A"/>
    <w:rsid w:val="00266101"/>
    <w:rsid w:val="00282762"/>
    <w:rsid w:val="002B1FD2"/>
    <w:rsid w:val="002C08E0"/>
    <w:rsid w:val="002F3214"/>
    <w:rsid w:val="00314C0A"/>
    <w:rsid w:val="0034595A"/>
    <w:rsid w:val="0035096D"/>
    <w:rsid w:val="0036159E"/>
    <w:rsid w:val="00362744"/>
    <w:rsid w:val="003662D0"/>
    <w:rsid w:val="00377D9A"/>
    <w:rsid w:val="00381D3A"/>
    <w:rsid w:val="003823DA"/>
    <w:rsid w:val="003E08AE"/>
    <w:rsid w:val="003E2EF1"/>
    <w:rsid w:val="0040112D"/>
    <w:rsid w:val="00405F89"/>
    <w:rsid w:val="00416A1E"/>
    <w:rsid w:val="00434008"/>
    <w:rsid w:val="004417EE"/>
    <w:rsid w:val="004826D0"/>
    <w:rsid w:val="0048495F"/>
    <w:rsid w:val="004910AF"/>
    <w:rsid w:val="004A410C"/>
    <w:rsid w:val="004A46C2"/>
    <w:rsid w:val="004C5F25"/>
    <w:rsid w:val="004D49A3"/>
    <w:rsid w:val="004D5462"/>
    <w:rsid w:val="004E3D0B"/>
    <w:rsid w:val="004E6E3C"/>
    <w:rsid w:val="00510CD2"/>
    <w:rsid w:val="005124F1"/>
    <w:rsid w:val="00517449"/>
    <w:rsid w:val="00530F7B"/>
    <w:rsid w:val="0054287C"/>
    <w:rsid w:val="00547CAC"/>
    <w:rsid w:val="00547DB7"/>
    <w:rsid w:val="0055137A"/>
    <w:rsid w:val="005923C5"/>
    <w:rsid w:val="00593A92"/>
    <w:rsid w:val="005A5CA0"/>
    <w:rsid w:val="005C04ED"/>
    <w:rsid w:val="005D4BDB"/>
    <w:rsid w:val="00601A8E"/>
    <w:rsid w:val="006055EE"/>
    <w:rsid w:val="00622B1C"/>
    <w:rsid w:val="00622BAA"/>
    <w:rsid w:val="00625C89"/>
    <w:rsid w:val="0064158A"/>
    <w:rsid w:val="00654A32"/>
    <w:rsid w:val="00665480"/>
    <w:rsid w:val="006662A4"/>
    <w:rsid w:val="00671BD5"/>
    <w:rsid w:val="00674A62"/>
    <w:rsid w:val="006805C1"/>
    <w:rsid w:val="00694556"/>
    <w:rsid w:val="0069692E"/>
    <w:rsid w:val="006A1E62"/>
    <w:rsid w:val="006A2CC4"/>
    <w:rsid w:val="006D5171"/>
    <w:rsid w:val="006D6327"/>
    <w:rsid w:val="006E1A53"/>
    <w:rsid w:val="007056AA"/>
    <w:rsid w:val="00724B97"/>
    <w:rsid w:val="00782204"/>
    <w:rsid w:val="0079012E"/>
    <w:rsid w:val="007A24FE"/>
    <w:rsid w:val="007B5289"/>
    <w:rsid w:val="007C7385"/>
    <w:rsid w:val="007E3BE6"/>
    <w:rsid w:val="007F1048"/>
    <w:rsid w:val="007F23F7"/>
    <w:rsid w:val="00800C0F"/>
    <w:rsid w:val="008115BB"/>
    <w:rsid w:val="00820005"/>
    <w:rsid w:val="00834BEA"/>
    <w:rsid w:val="008378A1"/>
    <w:rsid w:val="00846D27"/>
    <w:rsid w:val="008471BA"/>
    <w:rsid w:val="0086016D"/>
    <w:rsid w:val="00860ACB"/>
    <w:rsid w:val="00861FDB"/>
    <w:rsid w:val="008B2220"/>
    <w:rsid w:val="008B5E0A"/>
    <w:rsid w:val="008C352D"/>
    <w:rsid w:val="008E46A0"/>
    <w:rsid w:val="008E6C28"/>
    <w:rsid w:val="008F6A03"/>
    <w:rsid w:val="008F6E00"/>
    <w:rsid w:val="00903896"/>
    <w:rsid w:val="00907248"/>
    <w:rsid w:val="00927813"/>
    <w:rsid w:val="00944D13"/>
    <w:rsid w:val="00953DBF"/>
    <w:rsid w:val="00966A15"/>
    <w:rsid w:val="009679BE"/>
    <w:rsid w:val="00970ED4"/>
    <w:rsid w:val="00986199"/>
    <w:rsid w:val="009A1EC6"/>
    <w:rsid w:val="009B0397"/>
    <w:rsid w:val="009B3B87"/>
    <w:rsid w:val="009E0263"/>
    <w:rsid w:val="009E6FFA"/>
    <w:rsid w:val="009F3E59"/>
    <w:rsid w:val="009F4D0D"/>
    <w:rsid w:val="009F54A2"/>
    <w:rsid w:val="00A141BF"/>
    <w:rsid w:val="00A43458"/>
    <w:rsid w:val="00A44B75"/>
    <w:rsid w:val="00A70EC6"/>
    <w:rsid w:val="00A81B07"/>
    <w:rsid w:val="00AA20E5"/>
    <w:rsid w:val="00AA53E2"/>
    <w:rsid w:val="00AA7E4B"/>
    <w:rsid w:val="00AC4E19"/>
    <w:rsid w:val="00AD4781"/>
    <w:rsid w:val="00AE229A"/>
    <w:rsid w:val="00AF1ED6"/>
    <w:rsid w:val="00B34877"/>
    <w:rsid w:val="00B368FE"/>
    <w:rsid w:val="00B55FFC"/>
    <w:rsid w:val="00B63E1B"/>
    <w:rsid w:val="00B80CBD"/>
    <w:rsid w:val="00B95F57"/>
    <w:rsid w:val="00BA18E7"/>
    <w:rsid w:val="00BA7124"/>
    <w:rsid w:val="00BC3369"/>
    <w:rsid w:val="00BC345C"/>
    <w:rsid w:val="00BC7FDF"/>
    <w:rsid w:val="00BD2189"/>
    <w:rsid w:val="00BE3816"/>
    <w:rsid w:val="00BF77EE"/>
    <w:rsid w:val="00C36544"/>
    <w:rsid w:val="00C411A7"/>
    <w:rsid w:val="00C46DDB"/>
    <w:rsid w:val="00C528F7"/>
    <w:rsid w:val="00C52B76"/>
    <w:rsid w:val="00C54498"/>
    <w:rsid w:val="00C666AC"/>
    <w:rsid w:val="00C72405"/>
    <w:rsid w:val="00C8099F"/>
    <w:rsid w:val="00C83E56"/>
    <w:rsid w:val="00C95DD4"/>
    <w:rsid w:val="00CB5609"/>
    <w:rsid w:val="00CD2327"/>
    <w:rsid w:val="00CF477C"/>
    <w:rsid w:val="00D25625"/>
    <w:rsid w:val="00D31D87"/>
    <w:rsid w:val="00D33454"/>
    <w:rsid w:val="00D4530F"/>
    <w:rsid w:val="00D53924"/>
    <w:rsid w:val="00D55367"/>
    <w:rsid w:val="00D66DAD"/>
    <w:rsid w:val="00D777BA"/>
    <w:rsid w:val="00D809EC"/>
    <w:rsid w:val="00D86E90"/>
    <w:rsid w:val="00D90E6D"/>
    <w:rsid w:val="00D96D8C"/>
    <w:rsid w:val="00DD7F53"/>
    <w:rsid w:val="00E007F8"/>
    <w:rsid w:val="00E00B6F"/>
    <w:rsid w:val="00E0209C"/>
    <w:rsid w:val="00E366D4"/>
    <w:rsid w:val="00E54642"/>
    <w:rsid w:val="00E56F03"/>
    <w:rsid w:val="00E600FA"/>
    <w:rsid w:val="00E60C84"/>
    <w:rsid w:val="00E612B1"/>
    <w:rsid w:val="00E655C5"/>
    <w:rsid w:val="00E97908"/>
    <w:rsid w:val="00EA0053"/>
    <w:rsid w:val="00EB287D"/>
    <w:rsid w:val="00EB76D4"/>
    <w:rsid w:val="00EE1459"/>
    <w:rsid w:val="00EF0040"/>
    <w:rsid w:val="00EF3ED0"/>
    <w:rsid w:val="00F05572"/>
    <w:rsid w:val="00F100C1"/>
    <w:rsid w:val="00F240AB"/>
    <w:rsid w:val="00F50F04"/>
    <w:rsid w:val="00F62BE8"/>
    <w:rsid w:val="00F65E3A"/>
    <w:rsid w:val="00F969F5"/>
    <w:rsid w:val="00FB31AC"/>
    <w:rsid w:val="00FD6237"/>
    <w:rsid w:val="00FE4892"/>
    <w:rsid w:val="00FE784B"/>
    <w:rsid w:val="00FF02CE"/>
  </w:rsids>
  <m:mathPr>
    <m:mathFont m:val="Cambria Math"/>
    <m:brkBin m:val="before"/>
    <m:brkBinSub m:val="--"/>
    <m:smallFrac m:val="0"/>
    <m:dispDef/>
    <m:lMargin m:val="0"/>
    <m:rMargin m:val="0"/>
    <m:defJc m:val="centerGroup"/>
    <m:wrapIndent m:val="1440"/>
    <m:intLim m:val="subSup"/>
    <m:naryLim m:val="undOvr"/>
  </m:mathPr>
  <w:attachedSchema w:val="http://schemas.microsoft.com/InformationBridge/2004"/>
  <w:attachedSchema w:val="NGCS.MergeFields.Schema"/>
  <w:attachedSchema w:val="urn:schemas-microsoft-com:office:smarttags"/>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5:docId w15:val="{2F42ED9A-01C2-45F4-A20E-B2193E9FF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4423"/>
    <w:pPr>
      <w:bidi/>
    </w:pPr>
    <w:rPr>
      <w:rFonts w:cs="David"/>
      <w:noProof/>
      <w:sz w:val="24"/>
      <w:szCs w:val="24"/>
    </w:rPr>
  </w:style>
  <w:style w:type="paragraph" w:styleId="4">
    <w:name w:val="heading 4"/>
    <w:basedOn w:val="a"/>
    <w:next w:val="a"/>
    <w:qFormat/>
    <w:rsid w:val="00C64423"/>
    <w:pPr>
      <w:keepNext/>
      <w:ind w:left="5760" w:firstLine="720"/>
      <w:outlineLvl w:val="3"/>
    </w:pPr>
    <w:rPr>
      <w:rFonts w:cs="Narkisim"/>
      <w:b/>
      <w:bCs/>
      <w14:shadow w14:blurRad="50800" w14:dist="38100" w14:dir="2700000" w14:sx="100000" w14:sy="100000" w14:kx="0" w14:ky="0" w14:algn="tl">
        <w14:srgbClr w14:val="000000">
          <w14:alpha w14:val="60000"/>
        </w14:srgbClr>
      </w14:shado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64423"/>
    <w:pPr>
      <w:tabs>
        <w:tab w:val="center" w:pos="4153"/>
        <w:tab w:val="right" w:pos="8306"/>
      </w:tabs>
    </w:pPr>
  </w:style>
  <w:style w:type="paragraph" w:styleId="a4">
    <w:name w:val="footer"/>
    <w:basedOn w:val="a"/>
    <w:rsid w:val="00C64423"/>
    <w:pPr>
      <w:tabs>
        <w:tab w:val="center" w:pos="4153"/>
        <w:tab w:val="right" w:pos="8306"/>
      </w:tabs>
    </w:pPr>
  </w:style>
  <w:style w:type="paragraph" w:customStyle="1" w:styleId="a5">
    <w:name w:val="סעיפים"/>
    <w:basedOn w:val="a"/>
    <w:rsid w:val="00C64423"/>
    <w:pPr>
      <w:tabs>
        <w:tab w:val="left" w:pos="567"/>
        <w:tab w:val="left" w:pos="1134"/>
        <w:tab w:val="left" w:pos="1701"/>
        <w:tab w:val="left" w:pos="2268"/>
        <w:tab w:val="left" w:pos="2835"/>
        <w:tab w:val="left" w:pos="3402"/>
        <w:tab w:val="left" w:pos="3969"/>
      </w:tabs>
      <w:spacing w:line="360" w:lineRule="auto"/>
      <w:jc w:val="both"/>
    </w:pPr>
    <w:rPr>
      <w:noProof w:val="0"/>
    </w:rPr>
  </w:style>
  <w:style w:type="paragraph" w:styleId="a6">
    <w:name w:val="annotation text"/>
    <w:basedOn w:val="a"/>
    <w:semiHidden/>
    <w:rsid w:val="00C64423"/>
    <w:rPr>
      <w:rFonts w:cs="Times New Roman"/>
      <w:noProof w:val="0"/>
    </w:rPr>
  </w:style>
  <w:style w:type="character" w:styleId="a7">
    <w:name w:val="annotation reference"/>
    <w:basedOn w:val="a0"/>
    <w:semiHidden/>
    <w:rsid w:val="00C64423"/>
    <w:rPr>
      <w:sz w:val="16"/>
      <w:szCs w:val="16"/>
    </w:rPr>
  </w:style>
  <w:style w:type="paragraph" w:styleId="a8">
    <w:name w:val="Balloon Text"/>
    <w:basedOn w:val="a"/>
    <w:semiHidden/>
    <w:rsid w:val="00C64423"/>
    <w:rPr>
      <w:rFonts w:ascii="Tahoma" w:hAnsi="Tahoma" w:cs="Tahoma"/>
      <w:sz w:val="16"/>
      <w:szCs w:val="16"/>
    </w:rPr>
  </w:style>
  <w:style w:type="table" w:styleId="a9">
    <w:name w:val="Table Grid"/>
    <w:basedOn w:val="a1"/>
    <w:rsid w:val="00C64423"/>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basedOn w:val="a0"/>
    <w:rsid w:val="00C64423"/>
  </w:style>
  <w:style w:type="character" w:styleId="ab">
    <w:name w:val="page number"/>
    <w:basedOn w:val="a0"/>
    <w:rsid w:val="00C64423"/>
  </w:style>
  <w:style w:type="table" w:customStyle="1" w:styleId="1">
    <w:name w:val="טבלת רשת1"/>
    <w:basedOn w:val="a1"/>
    <w:next w:val="a9"/>
    <w:rsid w:val="001C4003"/>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laceholder Text"/>
    <w:basedOn w:val="a0"/>
    <w:uiPriority w:val="99"/>
    <w:semiHidden/>
    <w:rsid w:val="004A46C2"/>
    <w:rPr>
      <w:color w:val="808080"/>
    </w:rPr>
  </w:style>
  <w:style w:type="character" w:styleId="Hyperlink">
    <w:name w:val="Hyperlink"/>
    <w:basedOn w:val="a0"/>
    <w:uiPriority w:val="99"/>
    <w:semiHidden/>
    <w:unhideWhenUsed/>
    <w:rsid w:val="0012711E"/>
    <w:rPr>
      <w:color w:val="0000FF"/>
      <w:u w:val="single"/>
    </w:rPr>
  </w:style>
  <w:style w:type="paragraph" w:styleId="ad">
    <w:name w:val="List Paragraph"/>
    <w:basedOn w:val="a"/>
    <w:uiPriority w:val="34"/>
    <w:qFormat/>
    <w:rsid w:val="00CB56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754137">
      <w:bodyDiv w:val="1"/>
      <w:marLeft w:val="0"/>
      <w:marRight w:val="0"/>
      <w:marTop w:val="0"/>
      <w:marBottom w:val="0"/>
      <w:divBdr>
        <w:top w:val="none" w:sz="0" w:space="0" w:color="auto"/>
        <w:left w:val="none" w:sz="0" w:space="0" w:color="auto"/>
        <w:bottom w:val="none" w:sz="0" w:space="0" w:color="auto"/>
        <w:right w:val="none" w:sz="0" w:space="0" w:color="auto"/>
      </w:divBdr>
    </w:div>
    <w:div w:id="864486683">
      <w:bodyDiv w:val="1"/>
      <w:marLeft w:val="0"/>
      <w:marRight w:val="0"/>
      <w:marTop w:val="0"/>
      <w:marBottom w:val="0"/>
      <w:divBdr>
        <w:top w:val="none" w:sz="0" w:space="0" w:color="auto"/>
        <w:left w:val="none" w:sz="0" w:space="0" w:color="auto"/>
        <w:bottom w:val="none" w:sz="0" w:space="0" w:color="auto"/>
        <w:right w:val="none" w:sz="0" w:space="0" w:color="auto"/>
      </w:divBdr>
    </w:div>
    <w:div w:id="1179200035">
      <w:bodyDiv w:val="1"/>
      <w:marLeft w:val="0"/>
      <w:marRight w:val="0"/>
      <w:marTop w:val="0"/>
      <w:marBottom w:val="0"/>
      <w:divBdr>
        <w:top w:val="none" w:sz="0" w:space="0" w:color="auto"/>
        <w:left w:val="none" w:sz="0" w:space="0" w:color="auto"/>
        <w:bottom w:val="none" w:sz="0" w:space="0" w:color="auto"/>
        <w:right w:val="none" w:sz="0" w:space="0" w:color="auto"/>
      </w:divBdr>
    </w:div>
    <w:div w:id="1206912884">
      <w:bodyDiv w:val="1"/>
      <w:marLeft w:val="0"/>
      <w:marRight w:val="0"/>
      <w:marTop w:val="0"/>
      <w:marBottom w:val="0"/>
      <w:divBdr>
        <w:top w:val="none" w:sz="0" w:space="0" w:color="auto"/>
        <w:left w:val="none" w:sz="0" w:space="0" w:color="auto"/>
        <w:bottom w:val="none" w:sz="0" w:space="0" w:color="auto"/>
        <w:right w:val="none" w:sz="0" w:space="0" w:color="auto"/>
      </w:divBdr>
    </w:div>
    <w:div w:id="1307122835">
      <w:bodyDiv w:val="1"/>
      <w:marLeft w:val="0"/>
      <w:marRight w:val="0"/>
      <w:marTop w:val="0"/>
      <w:marBottom w:val="0"/>
      <w:divBdr>
        <w:top w:val="none" w:sz="0" w:space="0" w:color="auto"/>
        <w:left w:val="none" w:sz="0" w:space="0" w:color="auto"/>
        <w:bottom w:val="none" w:sz="0" w:space="0" w:color="auto"/>
        <w:right w:val="none" w:sz="0" w:space="0" w:color="auto"/>
      </w:divBdr>
    </w:div>
    <w:div w:id="1432820806">
      <w:bodyDiv w:val="1"/>
      <w:marLeft w:val="0"/>
      <w:marRight w:val="0"/>
      <w:marTop w:val="0"/>
      <w:marBottom w:val="0"/>
      <w:divBdr>
        <w:top w:val="none" w:sz="0" w:space="0" w:color="auto"/>
        <w:left w:val="none" w:sz="0" w:space="0" w:color="auto"/>
        <w:bottom w:val="none" w:sz="0" w:space="0" w:color="auto"/>
        <w:right w:val="none" w:sz="0" w:space="0" w:color="auto"/>
      </w:divBdr>
    </w:div>
    <w:div w:id="1445417899">
      <w:bodyDiv w:val="1"/>
      <w:marLeft w:val="0"/>
      <w:marRight w:val="0"/>
      <w:marTop w:val="0"/>
      <w:marBottom w:val="0"/>
      <w:divBdr>
        <w:top w:val="none" w:sz="0" w:space="0" w:color="auto"/>
        <w:left w:val="none" w:sz="0" w:space="0" w:color="auto"/>
        <w:bottom w:val="none" w:sz="0" w:space="0" w:color="auto"/>
        <w:right w:val="none" w:sz="0" w:space="0" w:color="auto"/>
      </w:divBdr>
    </w:div>
    <w:div w:id="1696467333">
      <w:bodyDiv w:val="1"/>
      <w:marLeft w:val="0"/>
      <w:marRight w:val="0"/>
      <w:marTop w:val="0"/>
      <w:marBottom w:val="0"/>
      <w:divBdr>
        <w:top w:val="none" w:sz="0" w:space="0" w:color="auto"/>
        <w:left w:val="none" w:sz="0" w:space="0" w:color="auto"/>
        <w:bottom w:val="none" w:sz="0" w:space="0" w:color="auto"/>
        <w:right w:val="none" w:sz="0" w:space="0" w:color="auto"/>
      </w:divBdr>
    </w:div>
    <w:div w:id="184971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2185</Words>
  <Characters>10929</Characters>
  <Application>Microsoft Office Word</Application>
  <DocSecurity>4</DocSecurity>
  <Lines>91</Lines>
  <Paragraphs>26</Paragraphs>
  <ScaleCrop>false</ScaleCrop>
  <HeadingPairs>
    <vt:vector size="2" baseType="variant">
      <vt:variant>
        <vt:lpstr>שם</vt:lpstr>
      </vt:variant>
      <vt:variant>
        <vt:i4>1</vt:i4>
      </vt:variant>
    </vt:vector>
  </HeadingPairs>
  <TitlesOfParts>
    <vt:vector size="1" baseType="lpstr">
      <vt:lpstr/>
    </vt:vector>
  </TitlesOfParts>
  <Company>Microsoft Corporation</Company>
  <LinksUpToDate>false</LinksUpToDate>
  <CharactersWithSpaces>13088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anatk</dc:creator>
  <cp:keywords/>
  <dc:description/>
  <cp:lastModifiedBy>גרמאו מנגיסטו</cp:lastModifiedBy>
  <cp:revision>2</cp:revision>
  <cp:lastPrinted>2013-10-31T09:49:00Z</cp:lastPrinted>
  <dcterms:created xsi:type="dcterms:W3CDTF">2022-07-20T13:42:00Z</dcterms:created>
  <dcterms:modified xsi:type="dcterms:W3CDTF">2022-07-20T13:42:00Z</dcterms:modified>
</cp:coreProperties>
</file>